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תאריך יעד לסיום סלילת כביש עוקף לובן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מתן כהנא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כביש עוקף לובן שבמערב השומרון בציר עוטף נתב"ג עומד שומם לאחר שהושקעו בו 250 מיליון ₪ בג"ץ נתן אורירוק למדינה להשלים את סלילת 2 הק"מהאחרונים של הכבישלאחר שמשרד הביטחון הצהיר על הצורך הביטחוני עבור היישובים הישראליים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ממשלתהימיןעלמלא לא מקיימת את ההתחייבויות של המדינה בפני בג"ץ ומסיימת את סלילת הכביש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99E7A75-5DCE-4089-8E34-4E3FA43203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2203557</vt:r8>
  </property>
</Properties>
</file>