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הסתה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צבי ידידיה סוכות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באדר התשפ"ג (26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השאלות מתייחסות לסעיף 24 לחוק המאבק בטרור בשלוש השנים האחרונות. אבקש את התשובות בהתאם לחלוקה של הוראות הסעיף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בקשות לפתיחת חקירה הוגשו לפרקליט המדינה או מי מטעמו?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בכמה מהם נפתחה חקירה?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בקשות להגשת כתב אישום הוגשו ליועץ המשפטי לממשלה לפי הסעיף?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בכמה הוגשו כתבי אישום?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ממוצע הענישה?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CC81420-8EB9-42B7-80B1-E63F7C37C2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2201768</vt:r8>
  </property>
</Properties>
</file>