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כיתות לימוד ביישובי החברה הערבית מתוכנית החומש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בשבט התשפ"ג (7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סך בינוי הכיתות במדינה אמור לעמוד על 17 אלף כיתות בחומש הקרוב, וכיוצא מיישום החלטת הממשלה 550, סוכם על להקצות 25% מסך זה ליישובי החברה הערבית, ממידע שבידינו עולה כי משרד החינוך לא מקיים את החלטת הממשלה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שיעור הכיתות שהוקצו ליישובים הערבים לעומת ההקצאה הכוללת שנעשתה?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מתכוון לעמוד בהחלטת הממשלה במטרה לצמצם פערים בתחום זה בחברה הערבית?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42A00EF-1493-4B35-9540-78D4EAC29C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2200760</vt:r8>
  </property>
</Properties>
</file>