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הפרת כללי האתיקה לשופטים והוראות התקשי"ר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התשפ"ג (23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נשיאת ביהמ"ש העליון תקפה בחריפות את נבחרי הציבור, נאום שכלל הפרות של כללי האתיקה לשופטים והתקשי"ר.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בעבר נציב התלונות על השופטים טיפל בהפרות של נשיא ביה"ד הרבני ואף קרא לפטרו, לצד סירוב לדון בהפרות הנשיאה.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יאכפו ההפרות ותמנע האפליה?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DA04C8D-A594-499A-B3A0-BA0DE7D7C6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2199792</vt:r8>
  </property>
</Properties>
</file>