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פינוי פסולת מהישובים הבדואים הבלתי מוכרים בנגב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ואליד אל הואשלה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השרה להגנת הסביבה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בטבת התשפ"ג (11 בינואר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בישובים הלא מוכרים בנגב לא מפנים פסולת. הדבר הפך למטרד סביבתי חמור שלא מקבל מענה מזה זמן רב. בנוסף, גם קבלנים שופכים פסולת בנין ועוד בישובים ובסביבתם.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1. מדוע לא מפנים פסולת מהישובים?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2. האם יש תכנית למשרדך לטיפול בנושא 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01/02/2023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F86DA27-6B59-4966-B8D3-638FBA2DC2B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2199071</vt:r8>
  </property>
</Properties>
</file>