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הצבת סרטי סימון בחופים באזורים האסורים לרחצה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בתמוז התשפ"ו (7 ביולי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הציבה עיריית ת"א סרטי סימון באזורים האסורים לרחצה, אף שהם כבר מסומנים באמצעות שלטים ודגלים במים ובסוכת המצילים. הצבת הסרטים יוצרת כפל סימון ופוגעת במראה החוף ובמרחב הציבורי.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הנחיה או המלצה של משרד הפנים להצבת הסרטים?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הפנים בחן את נחיצותם ואת השפעתם על המרחב הציבורי?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E68899-A51C-4A88-B71D-A47678DD65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2244787</vt:r8>
  </property>
</Properties>
</file>