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שיווק מגרשים והעדפת בני המקום במועצה המקומית בסמ״ה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בסיוון התשפ"ו (3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במועצה המקומית בסמ״ה שלושה כפרים, שכל אחד מהם מונה פחות מ־8,500 תושבים ואינם ברצף טריטוריאלי, ולכל אחד מגרשים מוכנים לשיווק לצורך דיור.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רמ״י אינה מאפשרת שיווק נפרד והעדפה לבני המקום בכל כפר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להסרת החסם, לאור מצוקת הדיור החריפה והצורך בפתרונות לצעירי היישובים השלושה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D80F448-7C97-4C7F-B410-87CCD326E6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2243838</vt:r8>
  </property>
</Properties>
</file>