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אגף אופק חדש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בסיוון התשפ"ו (26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מזה מספר שנים קיים אגף לענייני אופק חדש שמטרתו המקורית היתה להטמיע את תוכנית אופק חדש ברשתות החינוך החרדי, אולם, התכונית נעדרת מהרשתות וונעצרה על ידי בג"צ.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ראש האגף?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משרה זו עודה מאויישת ומדוע לא תבוטל לאלתר?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מועסקים עובדים מלשכת השר במשרד החינוך למרות היעדר שר?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B5DC64-560A-46A5-A615-4E9E566E46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2243548</vt:r8>
  </property>
</Properties>
</file>