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4660.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רפורמת “הקווים הכחולים” בנגב</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סמיר בן סעיד</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עמיחי שיקלי - שר התפוצות והמאבק באנטישמיות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כ"ו באייר התשפ"ו (13 במאי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אושרה רפורמת “הקווים הכחולים” ביישובים הבדואיים בנגב, הכוללת הפחתת פיצויים הדרגתית לתובעי בעלות בתוך פרקי זמן קצרים. ארגונים טוענים כי מדובר במהלך ללא שיתוף ציבור מספק ותוך לחץ על בעלי הקרקעות.</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לא שותפו נציגי הציבור הבדואי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מדוע נקבע מנגנון הפחתת פיצויים ?</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תישקל הארכת תקופת ההידברות ?</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03/06/2026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E55732A7-DBD5-4A4B-A8F8-B84D1C125E88}"/>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2243105</vt:r8>
  </property>
</Properties>
</file>