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4643.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ההשלכות הסביבתיות של תוכנית "רמת השניים" (222-0919571)</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יוראי להב הרצנו</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באייר התשפ"ו (11 במאי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בשנת 2021 נדונה תוכנית "רמת השניים" בוועדה המחוזית צפון. נציגת המשרד להגנ"ס התנגדה לקידום התוכנית בטענה שמדובר בשטח פתוח וערכי המשמש כמיליון מטיילים בשנה, וקידומה צפוי לגרום לפגיעה אקולוגית משמעותית בשטח המוגדר ברגישות גבוהה ביותר, לרבות פגיעה בנחל השופט. התוכנית מקודמת בימים אלו.</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עמדתו המקצועית של המשרד נותרה בעינה?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01/06/2026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5BFEE0A-E836-42E6-A41A-6E4329E78AA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2242405</vt:r8>
  </property>
</Properties>
</file>