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בחינה מחודשת של מדיניות תנאי השירות של אנשי המילואים לאור מלחמת "שאגת הארי" וגרף המילואים החדש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עדכון גרף המילואים בעקבות מלחמת "שאגת הארי" והארכת משך השירות מעבר לתכנון שהוצג בדיוני ועדת חוץ וביטחון, תוך פגיעה בחוסן המשרתים.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נערך דיון מחודש במדיניות היציאות ("10-4") של המערך הלוחם?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נשקלה מחדש ההחלטה על קיצור ימי ההתארגנות וביטול ימי העיבוד, במטרה לצמצם את השחיקה המצטברת והעומס?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159394-33BD-4F1F-97C3-21BF45E841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2242388</vt:r8>
  </property>
</Properties>
</file>