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דרכי התמודדות עם עליית המחירים המשמעותית בשוק בניית הממ"דים בצל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עלויות בניית הממ"דים זינקו משמעותית בצל המלחמה. אזרחים רבים המבקשים למגן את ביתם קורסים תחת הנטל הכלכלי ונותרים חשופים למחירים מופקעים.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מעשיים ואקטיביים משרדך נוקט כיום כדי להתמודד עם זינוק המחירים בתחום?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גיבשתם תוכנית עבודה מסודרת, הכוללת יעדים מוגדרים, לטיפול בכשל השוק והנגשת מחירי ההתמגנות?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97FC08-BBB9-46FD-B9C1-131C4BC0E5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2242336</vt:r8>
  </property>
</Properties>
</file>