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הקלות למועצות המקומיות עקב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באייר התשפ"ו (20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המצב הביטחוני המורכב והשלכות המלחמה על הרשויות המקומיות, ובפרט המועצות המקומיות, אשר מתמודדות עם עומסים תקציביים כבדים, ירידה בהכנסות, ועלייה בהוצאות חירום ושירותים לתושבים – עולה הצורך במתן הקלות וסיוע מיידי.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האוצר מתכוון להעניק הקלות רגולטוריות למועצות המקומיות?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תכנית סיוע תקציבית ייעודית למועצות שנפגעו מהמלחמה?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3A104EE-EA7E-4BCD-BFEE-099BFA4D85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2242239</vt:r8>
  </property>
</Properties>
</file>