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תשתיות אינטרנט בכפרים הלא מוכרים בנגב והשלכות על למידה מרחוק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באייר התשפ"ו (20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תלמידים המתגוררים בכפרים הלא מוכרים בנגב, אשר אינם נהנים מתשתיות אינטרנט בסיסיות ולעיתים אף לא מחשמל סדיר 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במצבים בהם מערכת החינוך נדרשת לעבור ללמידה מרחוק באמצעות פלטפורמות כגון זום תלמידים אלו נותרים מאחור ואינם מסוגלים להשתתף בשיעורים.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תוכנית חלופית ללמידה עבור תלמידים שאין באפשרותם להתחבר ללמידה מקוונת?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F560223-93AA-4D79-BA3D-4C62F22D00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2242236</vt:r8>
  </property>
</Properties>
</file>