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הגבלת גישת חקלאים לאדמותיהם באיו"ש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נוסף במשרד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התקבלו פניות רבות מחקלאים פלסטיניים שנמנעה גישתם לאדמותיהם הפרטיות באיו"ש.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באילו נסיבות מוחלט על מניעת גישה לאדמות פרטיות?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מקרים כאלה נרשמו מתחילת המלחמה?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קיימים מנגנוני ערעור לחקלאים?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ננקטים כדי לאזן בין צורכי הביטחון לבין זכויותיהם של החקלאים?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E7B6158-35C5-4324-BBDE-A0931EE971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2242073</vt:r8>
  </property>
</Properties>
</file>