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מיגון ביישוב חוסיניה והסכנה לתושבים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בניסן התשפ"ו (25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ביישוב חוסינייה קיים מחסור משמעותי במרחבים מוגנים ציבוריים ופרטיים כאחד. חלק ניכר מהבתים אינם מצוידים בממ"דים, ואין די מקלטים ציבוריים זמינים ונגישים לכלל התושבים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תוכנית להקמת מקלטים ציבוריים או סבסוד בניית ממ"דים לתושבי היישוב?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לוח הזמנים ליישום פתרונות מיגון בכפר?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D47BC71-346F-4B16-B406-3FF4F22330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2242136</vt:r8>
  </property>
</Properties>
</file>