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האלימות בתוך המשפחה בעקבות המלחמה, הישארות ארוכה בבית והמצוקה הנלווית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המצב הביטחוני והמלחמה המתמשכת, והעובדה שאנשים רבים נשארים בבית תקופות ממושכות, אירועי אלימות בתוך המשפחה עלולים להתגבר, במיוחד ללא הגנות ראויות לסובלים מהתופעה.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מתקיים מעקב אחר היקף התופעה?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נתוני האלימות בתוך המשפחה בתקופת "שאגת הארי"?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התקיימה הפקת לקחים ואילו תוכניות קודמו בעקבות ניסיון העבר בתחום?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916719-1395-42E7-95FA-6CAEA3A36F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2241788</vt:r8>
  </property>
</Properties>
</file>