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4322.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תוספות שירות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יוראי להב הרצנו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בשבט התשפ"ו (15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תוספות שירות הן רכיב תקציבי שבמסגרתו מקצה משרד התחבורה תקציבים ייעודיים להרחבה, תגבור ושיפור נקודתי של קווי אוטובוס, מעבר לבסיס התקצוב השוטף.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מהו הסכום שהוקצה והסכום שמומש בפועל ע"י משרד התחבורה לתוספות שירות במהלך שלוש שנות התקציב האחרונות, בפילוח לפי רשות מקומית?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מהו הסכום המתוכנן לתוספות השירות בתקציב 2026?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08/03/2026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029AD5D-499E-47DF-BE74-FAC355F7F59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2240698</vt:r8>
  </property>
</Properties>
</file>