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4303.</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צנזור החומר לבגרות בהיסטוריה הנוגע לגורמים שהובילו לפרוץ מלחמת יום הכיפורים</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עופר כסיף</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יואב קיש - שר החינוך</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כ"ב בשבט התשפ"ו (9 בפברואר 2026):</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תלמידים ומורים מדווחים שמשרד החינוך מצנזר את פרק הלימוד לבגרות בהיסטוריה על הגורמים שהובילו למלחמת יום כיפור, תוך מחיקת האזכורים לסירוב הישראלי להצעות השלום המצריות ולשינוי המדיניות של סאדאת טרם המלחמה.</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מדוע תצנזר את האמת ההיסטורית?</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על יסוד איזו ועדה פדגוגית הוחלט על צנזור החומר, ומי השתתף בה?</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02/03/2026</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F01EBFC9-6B65-4F40-BA4C-F58420A789FD}"/>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2240389</vt:r8>
  </property>
</Properties>
</file>