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מוקד המאבק בתופעת החרם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התשפ"ו (9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ינואר 2025 השיק משרד החינוך קמפיין למאבק בתופעת החרם בבתי הספר, הכולל מוקד לדיווח מטעם מורים, הורים ותלמידים.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פניות התקבלו במוקד ובכמה מקרי חרם טיפל בהצלחה?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מוקד ייעודי בשפה הערבית – אם כן, בכמה פניות טיפל בהצלחה, ואם לא, האם בכוונתך להקימו?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FD9DCF-6203-4CD2-B1BA-C91C6EFD76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2240383</vt:r8>
  </property>
</Properties>
</file>