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4269.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דוח העוני בישראל שני מיליון עניים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יאסר חוג'יראת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חיים כץ - שר הרווחה והביטחון החברתי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ט"ז בשבט התשפ"ו (3 בפברואר 2026):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על-פי נתוני המוסד לביטוח לאומי, כ-2 מיליון אזרחי ישראל – המהווים כ-20.7% מאוכלוסיית המדינה – מוגדרים כיום כעניים, וזאת בין היתר כתוצאה מהשפעות המלחמה, יוקר המחיה, פגיעה בהכנסות משקי בית והעמקת הפערים החברתיים.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כיצד מסביר המשרד את העלייה החדה?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כיצד מתכוון המשרד לתת מענה לילדים, קשישים אנשים מוגבלים  הנמצאים בסיכון?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24/02/2026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BF0B6F0F-B218-425D-8422-7FE74A2C588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2240112</vt:r8>
  </property>
</Properties>
</file>