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סגר על הכפר תראבין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התשפ"ו (20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במשך שבועיים משטרת ישראל הטילה סגר על כפר-תראבין בהנחיית השר הממונה. למעט הרג אזרח חף מפשע לא נעשה כלום כנראה. ראש הממשלה גיבה את השר המסית ואת סגר ההפחדה והדיכוי.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הייתה מטרת הסגר?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המטרות הושגו?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המסקנות בעקבות הסגר?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הסגר תוכנן כמוגבל בזמן? מה הייתה סיבת הסגת הכוחות?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0344865-E000-473D-B178-44C23B3D95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2239224</vt:r8>
  </property>
</Properties>
</file>