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4197.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ביטול פרס דבורה עומר לספרות ילדים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מכלוף מיקי זוהר - שר התרבות והספורט</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כ"ה בטבת התשפ"ו (14 בינואר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פרס דבורה עומר לספרות ילדים חולק ע״י משרד התרבות ברציפות מאז 2005, עד לביטולו השנה בשל היעדר הקצאה תקציבית. מעבר לסיוע הכספי הנחוץ לסופרים, קיומו מסייע לעודד קריאה ולשפר מיומנות שפה בקרב ילדים ונוער.</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לא שמרת מקור תקציבי לקיום הפרס?</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תתחייב לחלק את הפרס בשנת 2026?</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04/02/2026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E993214-9C5D-4C10-B3BC-43E5AC96688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2239353</vt:r8>
  </property>
</Properties>
</file>