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אכיפה כנגד תוקפי עיתונאים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בטבת התשפ"ו (23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ארגון העיתונאים והעיתונאיות בישראל, בחמש השנים האחרונות, מתוך כ-204 תקיפות עיתונאים - אך ורק 6 כתבי אישום הוגשו, שהבשילו לכדי 4 הרשעות בלבד.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נערכת המשטרה להגברת האכיפה?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כ-64 תקיפות בוצעו מצד שוטרים. כנגד כמה מהם ננקטו הליכים?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נערך להפחתת תקיפות מצד שוטרים?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DEECE0D-480D-4F00-8157-19F20E1D3F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2238196</vt:r8>
  </property>
</Properties>
</file>