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השתלטות ארגוני פשיעה על תחום פינוי האשפה ברשויות מקומיות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בכסלו התשפ"ו (3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דיווחים, ישנה השתלטות ארגוני פשיעה על פינוי האשפה בעראבה וברשויות מקומיות נוספות בחברה הערבית, תוך שימוש באיומים וגביית דמי חסות.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תוכנית המשרד להחזרת השליטה של המדינה והרשויות המקומיות הערביות בתחום פינוי האשפה?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בכוונת המשרד והמשטרה להגן על קבלנים ותושבים מפני סחיטות בפרוטקשן, איומים ואלימות?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FC983CE-A6D1-455E-B488-921CCF9954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2237492</vt:r8>
  </property>
</Properties>
</file>