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3958.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חקירות בעבירות השחיתות השלטונית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מיקי לוי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בכסלו התשפ"ו (1 בדצמבר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בתקופה בה ישנו חשש להשחתה של השירות הציבורי ודיווחים רבים על התערבות פוליטית במשטרת ישראל ישנו חשיבות עליונה על שמירה ממלכתיות המשטרה. שחיתות שלטונית היא נגע רע שפוגעת באזרחים שומרי חוק וצריך למגר זאת.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כמה חקירות בנושא הטיפול בעבירות השחיתות השלטונית נפתחו מאז ינואר 2023?</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22/12/2025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586784E-A42C-49B0-B7F4-006D47D2006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2237458</vt:r8>
  </property>
</Properties>
</file>