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קונסוליות זרות בירושלים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מרים וולדיגר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ממשלת ישראל מתכוונת לפעול כלפי קונסוליות של מדינות שהכירו במדינה פלסטינית ופועלות בירושלים ללא כתבי אמנה,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ומה המדיניות המתוכננת לאכיפת חוק יסוד: ירושלים לאחר ההחרפה בעמדות המדיניות של ספרד, צרפת, טורקיה ואחרות?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834EE9-0D9C-41BD-BDE3-FC36A74842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2237422</vt:r8>
  </property>
</Properties>
</file>