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3946.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תקצוב התכנית הלאומית לבטיחות בדרכים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בכסלו התשפ"ו (1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שנת 2025 צפויה להיות השנה עם מספר ההרוגים בתאונות הדרכים הגבוה מזה 19 שנה. כיום, מספר ההרוגים בתאונות דרכים עומד על 420. בישיבת הממשלה ב-16.1.2025 הוחלט לתקצב את התכנית הלאומית לבטיחות בדרכים רק עד סוף שנת 2025.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התכנית לשנת 2026 תתוקצב ע"י משרד התחבורה?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באיזה היקף? ואם לא,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4CFD00D-A89B-41DD-8DE5-109A7CA5D0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2237392</vt:r8>
  </property>
</Properties>
</file>