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4479" w:rsidRPr="00821653" w:rsidRDefault="008F4479" w:rsidP="00821653">
      <w:pPr>
        <w:rPr>
          <w:rtl/>
        </w:rPr>
      </w:pPr>
    </w:p>
    <w:p w:rsidR="008F4479" w:rsidRPr="00821653" w:rsidRDefault="008F4479" w:rsidP="00821653">
      <w:pPr>
        <w:rPr>
          <w:rtl/>
        </w:rPr>
      </w:pPr>
      <w:r w:rsidRPr="00821653">
        <w:rPr>
          <w:rFonts w:hint="cs"/>
          <w:rtl/>
        </w:rPr>
        <w:t>דברי הכנסת</w:t>
      </w:r>
    </w:p>
    <w:p w:rsidR="008F4479" w:rsidRPr="00821653" w:rsidRDefault="008F4479" w:rsidP="00821653">
      <w:pPr>
        <w:rPr>
          <w:rtl/>
        </w:rPr>
      </w:pPr>
      <w:r w:rsidRPr="00821653">
        <w:rPr>
          <w:rFonts w:hint="cs"/>
          <w:rtl/>
        </w:rPr>
        <w:t>חוברת י"ז</w:t>
      </w:r>
    </w:p>
    <w:p w:rsidR="008F4479" w:rsidRPr="00821653" w:rsidRDefault="008F4479" w:rsidP="00821653">
      <w:r w:rsidRPr="00821653">
        <w:rPr>
          <w:rFonts w:hint="cs"/>
          <w:rtl/>
        </w:rPr>
        <w:t>ישיבה קמ"ה</w:t>
      </w:r>
    </w:p>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 w:rsidR="008F4479" w:rsidRPr="00821653" w:rsidRDefault="008F4479" w:rsidP="00821653">
      <w:pPr>
        <w:pStyle w:val="ab"/>
        <w:rPr>
          <w:rtl/>
        </w:rPr>
      </w:pPr>
      <w:bookmarkStart w:id="0" w:name="_Toc158134722"/>
      <w:r w:rsidRPr="00821653">
        <w:rPr>
          <w:rtl/>
        </w:rPr>
        <w:t>הישיבה ה</w:t>
      </w:r>
      <w:r w:rsidRPr="00821653">
        <w:rPr>
          <w:rFonts w:hint="cs"/>
          <w:rtl/>
        </w:rPr>
        <w:t xml:space="preserve">מאה-וארבעים-וחמש </w:t>
      </w:r>
      <w:r w:rsidRPr="00821653">
        <w:rPr>
          <w:rtl/>
        </w:rPr>
        <w:t>של הכנסת העשרים-וחמש</w:t>
      </w:r>
      <w:bookmarkEnd w:id="0"/>
    </w:p>
    <w:p w:rsidR="008F4479" w:rsidRPr="00821653" w:rsidRDefault="008F4479" w:rsidP="00821653">
      <w:pPr>
        <w:pStyle w:val="ac"/>
        <w:rPr>
          <w:rtl/>
        </w:rPr>
      </w:pPr>
      <w:bookmarkStart w:id="1" w:name="_Toc158134723"/>
      <w:r w:rsidRPr="00821653">
        <w:rPr>
          <w:rtl/>
        </w:rPr>
        <w:t>יום שלישי, כ"ז בשבט התשפ"ד (6 בפברואר 2024)</w:t>
      </w:r>
      <w:bookmarkEnd w:id="1"/>
    </w:p>
    <w:p w:rsidR="008F4479" w:rsidRPr="00821653" w:rsidRDefault="008F4479" w:rsidP="00821653">
      <w:pPr>
        <w:pStyle w:val="ad"/>
        <w:rPr>
          <w:rtl/>
        </w:rPr>
      </w:pPr>
      <w:r w:rsidRPr="00821653">
        <w:rPr>
          <w:rtl/>
        </w:rPr>
        <w:t>ירושלים, הכנסת, שעה 16:00</w:t>
      </w:r>
    </w:p>
    <w:p w:rsidR="00BB3525" w:rsidRPr="00821653" w:rsidRDefault="00BB3525" w:rsidP="00821653">
      <w:pPr>
        <w:rPr>
          <w:rtl/>
        </w:rPr>
      </w:pPr>
      <w:r w:rsidRPr="00821653">
        <w:rPr>
          <w:rtl/>
        </w:rPr>
        <w:br w:type="page"/>
      </w:r>
    </w:p>
    <w:p w:rsidR="00BB3525" w:rsidRDefault="00BB3525" w:rsidP="00BB3525">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BB3525" w:rsidRDefault="00A148CA" w:rsidP="00BB3525">
      <w:pPr>
        <w:pStyle w:val="TOC1"/>
        <w:tabs>
          <w:tab w:val="right" w:leader="dot" w:pos="8296"/>
        </w:tabs>
        <w:ind w:firstLine="0"/>
        <w:rPr>
          <w:noProof/>
        </w:rPr>
      </w:pPr>
      <w:hyperlink w:anchor="_Toc158134724" w:history="1">
        <w:r w:rsidR="00BB3525" w:rsidRPr="00B108FE">
          <w:rPr>
            <w:rStyle w:val="Hyperlink"/>
            <w:noProof/>
            <w:rtl/>
          </w:rPr>
          <w:t>מסמכים שהונחו על שולחן הכנסת</w:t>
        </w:r>
        <w:r w:rsidR="00BB3525">
          <w:rPr>
            <w:noProof/>
            <w:webHidden/>
          </w:rPr>
          <w:tab/>
        </w:r>
        <w:r w:rsidR="00BB3525">
          <w:rPr>
            <w:noProof/>
            <w:webHidden/>
          </w:rPr>
          <w:fldChar w:fldCharType="begin"/>
        </w:r>
        <w:r w:rsidR="00BB3525">
          <w:rPr>
            <w:noProof/>
            <w:webHidden/>
          </w:rPr>
          <w:instrText xml:space="preserve"> PAGEREF _Toc158134724 \h </w:instrText>
        </w:r>
        <w:r w:rsidR="00BB3525">
          <w:rPr>
            <w:noProof/>
            <w:webHidden/>
          </w:rPr>
        </w:r>
        <w:r w:rsidR="00BB3525">
          <w:rPr>
            <w:noProof/>
            <w:webHidden/>
          </w:rPr>
          <w:fldChar w:fldCharType="separate"/>
        </w:r>
        <w:r w:rsidR="00A105E5">
          <w:rPr>
            <w:noProof/>
            <w:webHidden/>
            <w:rtl/>
          </w:rPr>
          <w:t>3</w:t>
        </w:r>
        <w:r w:rsidR="00BB3525">
          <w:rPr>
            <w:noProof/>
            <w:webHidden/>
          </w:rPr>
          <w:fldChar w:fldCharType="end"/>
        </w:r>
      </w:hyperlink>
    </w:p>
    <w:p w:rsidR="00BB3525" w:rsidRDefault="00A148CA" w:rsidP="00BB3525">
      <w:pPr>
        <w:pStyle w:val="TOC2"/>
        <w:tabs>
          <w:tab w:val="right" w:leader="dot" w:pos="8296"/>
        </w:tabs>
        <w:ind w:firstLine="0"/>
        <w:rPr>
          <w:noProof/>
        </w:rPr>
      </w:pPr>
      <w:hyperlink w:anchor="_Toc158134725" w:history="1">
        <w:r w:rsidR="00BB3525" w:rsidRPr="00B108FE">
          <w:rPr>
            <w:rStyle w:val="Hyperlink"/>
            <w:noProof/>
            <w:rtl/>
          </w:rPr>
          <w:t>מזכיר הכנסת דן מרזוק:</w:t>
        </w:r>
        <w:r w:rsidR="00BB3525">
          <w:rPr>
            <w:noProof/>
            <w:webHidden/>
          </w:rPr>
          <w:tab/>
        </w:r>
        <w:r w:rsidR="00BB3525">
          <w:rPr>
            <w:noProof/>
            <w:webHidden/>
          </w:rPr>
          <w:fldChar w:fldCharType="begin"/>
        </w:r>
        <w:r w:rsidR="00BB3525">
          <w:rPr>
            <w:noProof/>
            <w:webHidden/>
          </w:rPr>
          <w:instrText xml:space="preserve"> PAGEREF _Toc158134725 \h </w:instrText>
        </w:r>
        <w:r w:rsidR="00BB3525">
          <w:rPr>
            <w:noProof/>
            <w:webHidden/>
          </w:rPr>
        </w:r>
        <w:r w:rsidR="00BB3525">
          <w:rPr>
            <w:noProof/>
            <w:webHidden/>
          </w:rPr>
          <w:fldChar w:fldCharType="separate"/>
        </w:r>
        <w:r w:rsidR="00A105E5">
          <w:rPr>
            <w:noProof/>
            <w:webHidden/>
            <w:rtl/>
          </w:rPr>
          <w:t>3</w:t>
        </w:r>
        <w:r w:rsidR="00BB3525">
          <w:rPr>
            <w:noProof/>
            <w:webHidden/>
          </w:rPr>
          <w:fldChar w:fldCharType="end"/>
        </w:r>
      </w:hyperlink>
    </w:p>
    <w:p w:rsidR="00BB3525" w:rsidRDefault="00A148CA" w:rsidP="00BB3525">
      <w:pPr>
        <w:pStyle w:val="TOC1"/>
        <w:tabs>
          <w:tab w:val="right" w:leader="dot" w:pos="8296"/>
        </w:tabs>
        <w:ind w:firstLine="0"/>
        <w:rPr>
          <w:noProof/>
        </w:rPr>
      </w:pPr>
      <w:hyperlink w:anchor="_Toc158134726" w:history="1">
        <w:r w:rsidR="00BB3525" w:rsidRPr="00B108FE">
          <w:rPr>
            <w:rStyle w:val="Hyperlink"/>
            <w:noProof/>
            <w:rtl/>
          </w:rPr>
          <w:t>הודעת יושב-ראש הישיבה</w:t>
        </w:r>
        <w:r w:rsidR="00BB3525">
          <w:rPr>
            <w:noProof/>
            <w:webHidden/>
          </w:rPr>
          <w:tab/>
        </w:r>
        <w:r w:rsidR="00BB3525">
          <w:rPr>
            <w:noProof/>
            <w:webHidden/>
          </w:rPr>
          <w:fldChar w:fldCharType="begin"/>
        </w:r>
        <w:r w:rsidR="00BB3525">
          <w:rPr>
            <w:noProof/>
            <w:webHidden/>
          </w:rPr>
          <w:instrText xml:space="preserve"> PAGEREF _Toc158134726 \h </w:instrText>
        </w:r>
        <w:r w:rsidR="00BB3525">
          <w:rPr>
            <w:noProof/>
            <w:webHidden/>
          </w:rPr>
        </w:r>
        <w:r w:rsidR="00BB3525">
          <w:rPr>
            <w:noProof/>
            <w:webHidden/>
          </w:rPr>
          <w:fldChar w:fldCharType="separate"/>
        </w:r>
        <w:r w:rsidR="00A105E5">
          <w:rPr>
            <w:noProof/>
            <w:webHidden/>
            <w:rtl/>
          </w:rPr>
          <w:t>3</w:t>
        </w:r>
        <w:r w:rsidR="00BB3525">
          <w:rPr>
            <w:noProof/>
            <w:webHidden/>
          </w:rPr>
          <w:fldChar w:fldCharType="end"/>
        </w:r>
      </w:hyperlink>
    </w:p>
    <w:p w:rsidR="00BB3525" w:rsidRDefault="00A148CA" w:rsidP="00BB3525">
      <w:pPr>
        <w:pStyle w:val="TOC2"/>
        <w:tabs>
          <w:tab w:val="right" w:leader="dot" w:pos="8296"/>
        </w:tabs>
        <w:ind w:firstLine="0"/>
        <w:rPr>
          <w:noProof/>
        </w:rPr>
      </w:pPr>
      <w:hyperlink w:anchor="_Toc158134727" w:history="1">
        <w:r w:rsidR="00BB3525" w:rsidRPr="00B108FE">
          <w:rPr>
            <w:rStyle w:val="Hyperlink"/>
            <w:noProof/>
            <w:rtl/>
          </w:rPr>
          <w:t>היו"ר חנוך דב מלביצקי:</w:t>
        </w:r>
        <w:r w:rsidR="00BB3525">
          <w:rPr>
            <w:noProof/>
            <w:webHidden/>
          </w:rPr>
          <w:tab/>
        </w:r>
        <w:r w:rsidR="00BB3525">
          <w:rPr>
            <w:noProof/>
            <w:webHidden/>
          </w:rPr>
          <w:fldChar w:fldCharType="begin"/>
        </w:r>
        <w:r w:rsidR="00BB3525">
          <w:rPr>
            <w:noProof/>
            <w:webHidden/>
          </w:rPr>
          <w:instrText xml:space="preserve"> PAGEREF _Toc158134727 \h </w:instrText>
        </w:r>
        <w:r w:rsidR="00BB3525">
          <w:rPr>
            <w:noProof/>
            <w:webHidden/>
          </w:rPr>
        </w:r>
        <w:r w:rsidR="00BB3525">
          <w:rPr>
            <w:noProof/>
            <w:webHidden/>
          </w:rPr>
          <w:fldChar w:fldCharType="separate"/>
        </w:r>
        <w:r w:rsidR="00A105E5">
          <w:rPr>
            <w:noProof/>
            <w:webHidden/>
            <w:rtl/>
          </w:rPr>
          <w:t>4</w:t>
        </w:r>
        <w:r w:rsidR="00BB3525">
          <w:rPr>
            <w:noProof/>
            <w:webHidden/>
          </w:rPr>
          <w:fldChar w:fldCharType="end"/>
        </w:r>
      </w:hyperlink>
    </w:p>
    <w:p w:rsidR="00BB3525" w:rsidRDefault="00A148CA" w:rsidP="00BB3525">
      <w:pPr>
        <w:pStyle w:val="TOC1"/>
        <w:tabs>
          <w:tab w:val="right" w:leader="dot" w:pos="8296"/>
        </w:tabs>
        <w:ind w:firstLine="0"/>
        <w:rPr>
          <w:noProof/>
        </w:rPr>
      </w:pPr>
      <w:hyperlink w:anchor="_Toc158134728" w:history="1">
        <w:r w:rsidR="00BB3525" w:rsidRPr="00B108FE">
          <w:rPr>
            <w:rStyle w:val="Hyperlink"/>
            <w:noProof/>
            <w:rtl/>
            <w:lang w:eastAsia="he-IL"/>
          </w:rPr>
          <w:t>נאומים בני דקה</w:t>
        </w:r>
        <w:r w:rsidR="00BB3525">
          <w:rPr>
            <w:noProof/>
            <w:webHidden/>
          </w:rPr>
          <w:tab/>
        </w:r>
        <w:r w:rsidR="00BB3525">
          <w:rPr>
            <w:noProof/>
            <w:webHidden/>
          </w:rPr>
          <w:fldChar w:fldCharType="begin"/>
        </w:r>
        <w:r w:rsidR="00BB3525">
          <w:rPr>
            <w:noProof/>
            <w:webHidden/>
          </w:rPr>
          <w:instrText xml:space="preserve"> PAGEREF _Toc158134728 \h </w:instrText>
        </w:r>
        <w:r w:rsidR="00BB3525">
          <w:rPr>
            <w:noProof/>
            <w:webHidden/>
          </w:rPr>
        </w:r>
        <w:r w:rsidR="00BB3525">
          <w:rPr>
            <w:noProof/>
            <w:webHidden/>
          </w:rPr>
          <w:fldChar w:fldCharType="separate"/>
        </w:r>
        <w:r w:rsidR="00A105E5">
          <w:rPr>
            <w:noProof/>
            <w:webHidden/>
            <w:rtl/>
          </w:rPr>
          <w:t>4</w:t>
        </w:r>
        <w:r w:rsidR="00BB3525">
          <w:rPr>
            <w:noProof/>
            <w:webHidden/>
          </w:rPr>
          <w:fldChar w:fldCharType="end"/>
        </w:r>
      </w:hyperlink>
    </w:p>
    <w:p w:rsidR="00BB3525" w:rsidRDefault="00A148CA" w:rsidP="00BB3525">
      <w:pPr>
        <w:pStyle w:val="TOC2"/>
        <w:tabs>
          <w:tab w:val="right" w:leader="dot" w:pos="8296"/>
        </w:tabs>
        <w:ind w:firstLine="0"/>
        <w:rPr>
          <w:noProof/>
        </w:rPr>
      </w:pPr>
      <w:hyperlink w:anchor="_Toc158134729" w:history="1">
        <w:r w:rsidR="00BB3525" w:rsidRPr="00B108FE">
          <w:rPr>
            <w:rStyle w:val="Hyperlink"/>
            <w:noProof/>
            <w:rtl/>
          </w:rPr>
          <w:t>ירון לוי (יש עתיד):</w:t>
        </w:r>
        <w:r w:rsidR="00BB3525">
          <w:rPr>
            <w:noProof/>
            <w:webHidden/>
          </w:rPr>
          <w:tab/>
        </w:r>
        <w:r w:rsidR="00BB3525">
          <w:rPr>
            <w:noProof/>
            <w:webHidden/>
          </w:rPr>
          <w:fldChar w:fldCharType="begin"/>
        </w:r>
        <w:r w:rsidR="00BB3525">
          <w:rPr>
            <w:noProof/>
            <w:webHidden/>
          </w:rPr>
          <w:instrText xml:space="preserve"> PAGEREF _Toc158134729 \h </w:instrText>
        </w:r>
        <w:r w:rsidR="00BB3525">
          <w:rPr>
            <w:noProof/>
            <w:webHidden/>
          </w:rPr>
        </w:r>
        <w:r w:rsidR="00BB3525">
          <w:rPr>
            <w:noProof/>
            <w:webHidden/>
          </w:rPr>
          <w:fldChar w:fldCharType="separate"/>
        </w:r>
        <w:r w:rsidR="00A105E5">
          <w:rPr>
            <w:noProof/>
            <w:webHidden/>
            <w:rtl/>
          </w:rPr>
          <w:t>5</w:t>
        </w:r>
        <w:r w:rsidR="00BB3525">
          <w:rPr>
            <w:noProof/>
            <w:webHidden/>
          </w:rPr>
          <w:fldChar w:fldCharType="end"/>
        </w:r>
      </w:hyperlink>
    </w:p>
    <w:p w:rsidR="00BB3525" w:rsidRDefault="00A148CA" w:rsidP="00BB3525">
      <w:pPr>
        <w:pStyle w:val="TOC2"/>
        <w:tabs>
          <w:tab w:val="right" w:leader="dot" w:pos="8296"/>
        </w:tabs>
        <w:ind w:firstLine="0"/>
        <w:rPr>
          <w:noProof/>
        </w:rPr>
      </w:pPr>
      <w:hyperlink w:anchor="_Toc158134730" w:history="1">
        <w:r w:rsidR="00BB3525" w:rsidRPr="00B108FE">
          <w:rPr>
            <w:rStyle w:val="Hyperlink"/>
            <w:noProof/>
            <w:rtl/>
          </w:rPr>
          <w:t>יצחק קרויזר (עוצמה יהודית):</w:t>
        </w:r>
        <w:r w:rsidR="00BB3525">
          <w:rPr>
            <w:noProof/>
            <w:webHidden/>
          </w:rPr>
          <w:tab/>
        </w:r>
        <w:r w:rsidR="00BB3525">
          <w:rPr>
            <w:noProof/>
            <w:webHidden/>
          </w:rPr>
          <w:fldChar w:fldCharType="begin"/>
        </w:r>
        <w:r w:rsidR="00BB3525">
          <w:rPr>
            <w:noProof/>
            <w:webHidden/>
          </w:rPr>
          <w:instrText xml:space="preserve"> PAGEREF _Toc158134730 \h </w:instrText>
        </w:r>
        <w:r w:rsidR="00BB3525">
          <w:rPr>
            <w:noProof/>
            <w:webHidden/>
          </w:rPr>
        </w:r>
        <w:r w:rsidR="00BB3525">
          <w:rPr>
            <w:noProof/>
            <w:webHidden/>
          </w:rPr>
          <w:fldChar w:fldCharType="separate"/>
        </w:r>
        <w:r w:rsidR="00A105E5">
          <w:rPr>
            <w:noProof/>
            <w:webHidden/>
            <w:rtl/>
          </w:rPr>
          <w:t>5</w:t>
        </w:r>
        <w:r w:rsidR="00BB3525">
          <w:rPr>
            <w:noProof/>
            <w:webHidden/>
          </w:rPr>
          <w:fldChar w:fldCharType="end"/>
        </w:r>
      </w:hyperlink>
    </w:p>
    <w:p w:rsidR="00BB3525" w:rsidRDefault="00A148CA" w:rsidP="00BB3525">
      <w:pPr>
        <w:pStyle w:val="TOC2"/>
        <w:tabs>
          <w:tab w:val="right" w:leader="dot" w:pos="8296"/>
        </w:tabs>
        <w:ind w:firstLine="0"/>
        <w:rPr>
          <w:noProof/>
        </w:rPr>
      </w:pPr>
      <w:hyperlink w:anchor="_Toc158134731" w:history="1">
        <w:r w:rsidR="00BB3525" w:rsidRPr="00B108FE">
          <w:rPr>
            <w:rStyle w:val="Hyperlink"/>
            <w:noProof/>
            <w:rtl/>
          </w:rPr>
          <w:t>לימור סון הר מ</w:t>
        </w:r>
        <w:bookmarkStart w:id="2" w:name="_GoBack"/>
        <w:bookmarkEnd w:id="2"/>
        <w:r w:rsidR="00BB3525" w:rsidRPr="00B108FE">
          <w:rPr>
            <w:rStyle w:val="Hyperlink"/>
            <w:noProof/>
            <w:rtl/>
          </w:rPr>
          <w:t>לך (עוצמה יהודית):</w:t>
        </w:r>
        <w:r w:rsidR="00BB3525">
          <w:rPr>
            <w:noProof/>
            <w:webHidden/>
          </w:rPr>
          <w:tab/>
        </w:r>
        <w:r w:rsidR="00BB3525">
          <w:rPr>
            <w:noProof/>
            <w:webHidden/>
          </w:rPr>
          <w:fldChar w:fldCharType="begin"/>
        </w:r>
        <w:r w:rsidR="00BB3525">
          <w:rPr>
            <w:noProof/>
            <w:webHidden/>
          </w:rPr>
          <w:instrText xml:space="preserve"> PAGEREF _Toc158134731 \h </w:instrText>
        </w:r>
        <w:r w:rsidR="00BB3525">
          <w:rPr>
            <w:noProof/>
            <w:webHidden/>
          </w:rPr>
        </w:r>
        <w:r w:rsidR="00BB3525">
          <w:rPr>
            <w:noProof/>
            <w:webHidden/>
          </w:rPr>
          <w:fldChar w:fldCharType="separate"/>
        </w:r>
        <w:r w:rsidR="00A105E5">
          <w:rPr>
            <w:noProof/>
            <w:webHidden/>
            <w:rtl/>
          </w:rPr>
          <w:t>6</w:t>
        </w:r>
        <w:r w:rsidR="00BB3525">
          <w:rPr>
            <w:noProof/>
            <w:webHidden/>
          </w:rPr>
          <w:fldChar w:fldCharType="end"/>
        </w:r>
      </w:hyperlink>
    </w:p>
    <w:p w:rsidR="00BB3525" w:rsidRDefault="00A148CA" w:rsidP="00BB3525">
      <w:pPr>
        <w:pStyle w:val="TOC1"/>
        <w:tabs>
          <w:tab w:val="right" w:leader="dot" w:pos="8296"/>
        </w:tabs>
        <w:ind w:firstLine="0"/>
        <w:rPr>
          <w:noProof/>
        </w:rPr>
      </w:pPr>
      <w:hyperlink w:anchor="_Toc158134732" w:history="1">
        <w:r w:rsidR="00BB3525" w:rsidRPr="00B108FE">
          <w:rPr>
            <w:rStyle w:val="Hyperlink"/>
            <w:noProof/>
            <w:rtl/>
            <w:lang w:eastAsia="he-IL"/>
          </w:rPr>
          <w:t>הצעת חוק מימון הוצאות למשפחות שבויים, חטופים ונעדרים (תיקון מס' 2) (זכאות למענק לאחים ולילדים מעל גיל 21), התשפ"ד–2024</w:t>
        </w:r>
        <w:r w:rsidR="00BB3525">
          <w:rPr>
            <w:noProof/>
            <w:webHidden/>
          </w:rPr>
          <w:tab/>
        </w:r>
        <w:r w:rsidR="00BB3525">
          <w:rPr>
            <w:noProof/>
            <w:webHidden/>
          </w:rPr>
          <w:fldChar w:fldCharType="begin"/>
        </w:r>
        <w:r w:rsidR="00BB3525">
          <w:rPr>
            <w:noProof/>
            <w:webHidden/>
          </w:rPr>
          <w:instrText xml:space="preserve"> PAGEREF _Toc158134732 \h </w:instrText>
        </w:r>
        <w:r w:rsidR="00BB3525">
          <w:rPr>
            <w:noProof/>
            <w:webHidden/>
          </w:rPr>
        </w:r>
        <w:r w:rsidR="00BB3525">
          <w:rPr>
            <w:noProof/>
            <w:webHidden/>
          </w:rPr>
          <w:fldChar w:fldCharType="separate"/>
        </w:r>
        <w:r w:rsidR="00A105E5">
          <w:rPr>
            <w:noProof/>
            <w:webHidden/>
            <w:rtl/>
          </w:rPr>
          <w:t>6</w:t>
        </w:r>
        <w:r w:rsidR="00BB3525">
          <w:rPr>
            <w:noProof/>
            <w:webHidden/>
          </w:rPr>
          <w:fldChar w:fldCharType="end"/>
        </w:r>
      </w:hyperlink>
    </w:p>
    <w:p w:rsidR="00BB3525" w:rsidRDefault="00A148CA" w:rsidP="00BB3525">
      <w:pPr>
        <w:pStyle w:val="TOC2"/>
        <w:tabs>
          <w:tab w:val="right" w:leader="dot" w:pos="8296"/>
        </w:tabs>
        <w:ind w:firstLine="0"/>
        <w:rPr>
          <w:noProof/>
        </w:rPr>
      </w:pPr>
      <w:hyperlink w:anchor="_Toc158134733" w:history="1">
        <w:r w:rsidR="00BB3525" w:rsidRPr="00B108FE">
          <w:rPr>
            <w:rStyle w:val="Hyperlink"/>
            <w:noProof/>
            <w:rtl/>
          </w:rPr>
          <w:t>ינון אזולאי (ש"ס):</w:t>
        </w:r>
        <w:r w:rsidR="00BB3525">
          <w:rPr>
            <w:noProof/>
            <w:webHidden/>
          </w:rPr>
          <w:tab/>
        </w:r>
        <w:r w:rsidR="00BB3525">
          <w:rPr>
            <w:noProof/>
            <w:webHidden/>
          </w:rPr>
          <w:fldChar w:fldCharType="begin"/>
        </w:r>
        <w:r w:rsidR="00BB3525">
          <w:rPr>
            <w:noProof/>
            <w:webHidden/>
          </w:rPr>
          <w:instrText xml:space="preserve"> PAGEREF _Toc158134733 \h </w:instrText>
        </w:r>
        <w:r w:rsidR="00BB3525">
          <w:rPr>
            <w:noProof/>
            <w:webHidden/>
          </w:rPr>
        </w:r>
        <w:r w:rsidR="00BB3525">
          <w:rPr>
            <w:noProof/>
            <w:webHidden/>
          </w:rPr>
          <w:fldChar w:fldCharType="separate"/>
        </w:r>
        <w:r w:rsidR="00A105E5">
          <w:rPr>
            <w:noProof/>
            <w:webHidden/>
            <w:rtl/>
          </w:rPr>
          <w:t>7</w:t>
        </w:r>
        <w:r w:rsidR="00BB3525">
          <w:rPr>
            <w:noProof/>
            <w:webHidden/>
          </w:rPr>
          <w:fldChar w:fldCharType="end"/>
        </w:r>
      </w:hyperlink>
    </w:p>
    <w:p w:rsidR="00BB3525" w:rsidRDefault="00BB3525" w:rsidP="00BB3525">
      <w:pPr>
        <w:ind w:firstLine="0"/>
        <w:rPr>
          <w:rtl/>
        </w:rPr>
      </w:pPr>
      <w:r>
        <w:rPr>
          <w:rtl/>
        </w:rPr>
        <w:fldChar w:fldCharType="end"/>
      </w:r>
    </w:p>
    <w:p w:rsidR="008F4479" w:rsidRDefault="008F4479" w:rsidP="00BB3525">
      <w:pPr>
        <w:ind w:firstLine="0"/>
        <w:rPr>
          <w:rtl/>
        </w:rPr>
      </w:pPr>
      <w:r>
        <w:rPr>
          <w:rtl/>
        </w:rPr>
        <w:br w:type="page"/>
      </w:r>
    </w:p>
    <w:p w:rsidR="008F4479" w:rsidRDefault="008F4479" w:rsidP="002879DF">
      <w:pPr>
        <w:pStyle w:val="a6"/>
        <w:rPr>
          <w:rtl/>
        </w:rPr>
      </w:pPr>
      <w:bookmarkStart w:id="3" w:name="ET_subject_מסמכים_שהנוחו_על_שולחן__11"/>
      <w:r w:rsidRPr="00F35D7D">
        <w:rPr>
          <w:rStyle w:val="TagStyle"/>
          <w:rtl/>
        </w:rPr>
        <w:lastRenderedPageBreak/>
        <w:t xml:space="preserve"> &lt;&lt; נושא &gt;&gt; </w:t>
      </w:r>
      <w:bookmarkStart w:id="4" w:name="_Toc158134724"/>
      <w:r>
        <w:rPr>
          <w:rtl/>
        </w:rPr>
        <w:t>מסמכים שה</w:t>
      </w:r>
      <w:r>
        <w:rPr>
          <w:rFonts w:hint="cs"/>
          <w:rtl/>
        </w:rPr>
        <w:t>ו</w:t>
      </w:r>
      <w:r>
        <w:rPr>
          <w:rtl/>
        </w:rPr>
        <w:t>נחו על שולחן הכנסת</w:t>
      </w:r>
      <w:bookmarkEnd w:id="4"/>
      <w:r w:rsidRPr="00F35D7D">
        <w:rPr>
          <w:rStyle w:val="TagStyle"/>
          <w:rtl/>
        </w:rPr>
        <w:t xml:space="preserve"> &lt;&lt; נושא &gt;&gt;</w:t>
      </w:r>
      <w:r>
        <w:rPr>
          <w:rtl/>
        </w:rPr>
        <w:t xml:space="preserve">   </w:t>
      </w:r>
      <w:bookmarkEnd w:id="3"/>
    </w:p>
    <w:p w:rsidR="008F4479" w:rsidRDefault="008F4479" w:rsidP="00A105E5">
      <w:pPr>
        <w:rPr>
          <w:rtl/>
        </w:rPr>
      </w:pPr>
    </w:p>
    <w:p w:rsidR="008F4479" w:rsidRDefault="008F4479" w:rsidP="00BC2EE2">
      <w:pPr>
        <w:pStyle w:val="af6"/>
        <w:keepNext/>
        <w:rPr>
          <w:rtl/>
        </w:rPr>
      </w:pPr>
      <w:bookmarkStart w:id="5" w:name="ET_yor_6593_2"/>
      <w:r w:rsidRPr="00BC2EE2">
        <w:rPr>
          <w:rStyle w:val="TagStyle"/>
          <w:rtl/>
        </w:rPr>
        <w:t xml:space="preserve"> &lt;&lt; יור &gt;&gt; </w:t>
      </w:r>
      <w:r>
        <w:rPr>
          <w:rtl/>
        </w:rPr>
        <w:t>היו"ר חנוך דב מלביצקי:</w:t>
      </w:r>
      <w:r w:rsidRPr="00BC2EE2">
        <w:rPr>
          <w:rStyle w:val="TagStyle"/>
          <w:rtl/>
        </w:rPr>
        <w:t xml:space="preserve"> &lt;&lt; יור &gt;&gt;</w:t>
      </w:r>
      <w:r>
        <w:rPr>
          <w:rtl/>
        </w:rPr>
        <w:t xml:space="preserve">   </w:t>
      </w:r>
      <w:bookmarkEnd w:id="5"/>
    </w:p>
    <w:p w:rsidR="008F4479" w:rsidRDefault="008F4479" w:rsidP="00A105E5">
      <w:pPr>
        <w:rPr>
          <w:rtl/>
          <w:lang w:eastAsia="he-IL"/>
        </w:rPr>
      </w:pPr>
    </w:p>
    <w:p w:rsidR="008F4479" w:rsidRDefault="008F4479" w:rsidP="00A105E5">
      <w:pPr>
        <w:rPr>
          <w:rtl/>
          <w:lang w:eastAsia="he-IL"/>
        </w:rPr>
      </w:pPr>
      <w:r>
        <w:rPr>
          <w:rFonts w:hint="cs"/>
          <w:rtl/>
          <w:lang w:eastAsia="he-IL"/>
        </w:rPr>
        <w:t>חברות וחבריי הכנסת</w:t>
      </w:r>
      <w:r w:rsidR="00A105E5">
        <w:rPr>
          <w:rFonts w:hint="cs"/>
          <w:rtl/>
          <w:lang w:eastAsia="he-IL"/>
        </w:rPr>
        <w:t>,</w:t>
      </w:r>
      <w:r>
        <w:rPr>
          <w:rFonts w:hint="cs"/>
          <w:rtl/>
          <w:lang w:eastAsia="he-IL"/>
        </w:rPr>
        <w:t xml:space="preserve"> אני מתכבד לפתוח את ישיבת הכנסת</w:t>
      </w:r>
      <w:r w:rsidR="00A105E5">
        <w:rPr>
          <w:rFonts w:hint="cs"/>
          <w:rtl/>
          <w:lang w:eastAsia="he-IL"/>
        </w:rPr>
        <w:t>.</w:t>
      </w:r>
      <w:r>
        <w:rPr>
          <w:rFonts w:hint="cs"/>
          <w:rtl/>
          <w:lang w:eastAsia="he-IL"/>
        </w:rPr>
        <w:t xml:space="preserve"> היום יום שלישי כ"ז בשבט התשפ"ד, 6 בפברואר 2024. </w:t>
      </w:r>
    </w:p>
    <w:p w:rsidR="008F4479" w:rsidRDefault="008F4479" w:rsidP="00F35D7D">
      <w:pPr>
        <w:rPr>
          <w:rtl/>
          <w:lang w:eastAsia="he-IL"/>
        </w:rPr>
      </w:pPr>
    </w:p>
    <w:p w:rsidR="008F4479" w:rsidRDefault="008F4479" w:rsidP="00F35D7D">
      <w:pPr>
        <w:rPr>
          <w:rtl/>
          <w:lang w:eastAsia="he-IL"/>
        </w:rPr>
      </w:pPr>
      <w:r>
        <w:rPr>
          <w:rFonts w:hint="cs"/>
          <w:rtl/>
          <w:lang w:eastAsia="he-IL"/>
        </w:rPr>
        <w:t>הודעה למזכיר הכנסת.</w:t>
      </w:r>
    </w:p>
    <w:p w:rsidR="008F4479" w:rsidRDefault="008F4479" w:rsidP="00BC2EE2">
      <w:pPr>
        <w:rPr>
          <w:rtl/>
          <w:lang w:eastAsia="he-IL"/>
        </w:rPr>
      </w:pPr>
    </w:p>
    <w:p w:rsidR="008F4479" w:rsidRDefault="008F4479" w:rsidP="008B644D">
      <w:pPr>
        <w:pStyle w:val="a4"/>
        <w:keepNext/>
        <w:rPr>
          <w:rtl/>
        </w:rPr>
      </w:pPr>
      <w:bookmarkStart w:id="6" w:name="ET_speaker_6327_4"/>
      <w:r w:rsidRPr="008B644D">
        <w:rPr>
          <w:rStyle w:val="TagStyle"/>
          <w:rtl/>
        </w:rPr>
        <w:t xml:space="preserve"> &lt;&lt; דובר &gt;&gt; </w:t>
      </w:r>
      <w:bookmarkStart w:id="7" w:name="_Toc158134725"/>
      <w:r>
        <w:rPr>
          <w:rtl/>
        </w:rPr>
        <w:t>מזכיר הכנסת דן מרזוק:</w:t>
      </w:r>
      <w:bookmarkEnd w:id="7"/>
      <w:r w:rsidRPr="008B644D">
        <w:rPr>
          <w:rStyle w:val="TagStyle"/>
          <w:rtl/>
        </w:rPr>
        <w:t xml:space="preserve"> &lt;&lt; דובר &gt;&gt;</w:t>
      </w:r>
      <w:r>
        <w:rPr>
          <w:rtl/>
        </w:rPr>
        <w:t xml:space="preserve">   </w:t>
      </w:r>
      <w:bookmarkEnd w:id="6"/>
    </w:p>
    <w:p w:rsidR="008F4479" w:rsidRDefault="008F4479" w:rsidP="00A105E5">
      <w:pPr>
        <w:rPr>
          <w:rtl/>
          <w:lang w:eastAsia="he-IL"/>
        </w:rPr>
      </w:pPr>
    </w:p>
    <w:p w:rsidR="00821653" w:rsidRDefault="008F4479" w:rsidP="00821653">
      <w:pPr>
        <w:rPr>
          <w:rtl/>
          <w:lang w:eastAsia="he-IL"/>
        </w:rPr>
      </w:pPr>
      <w:r>
        <w:rPr>
          <w:rFonts w:hint="cs"/>
          <w:rtl/>
          <w:lang w:eastAsia="he-IL"/>
        </w:rPr>
        <w:t xml:space="preserve">ברשות יושב-ראש הישיבה, אני מתכבד להודיעכם, כי הונחה היום על שולחן הכנסת </w:t>
      </w:r>
      <w:r w:rsidR="00821653">
        <w:rPr>
          <w:rFonts w:hint="eastAsia"/>
          <w:rtl/>
          <w:lang w:eastAsia="he-IL"/>
        </w:rPr>
        <w:t>–</w:t>
      </w:r>
    </w:p>
    <w:p w:rsidR="00821653" w:rsidRDefault="00821653" w:rsidP="00821653">
      <w:pPr>
        <w:rPr>
          <w:rtl/>
          <w:lang w:eastAsia="he-IL"/>
        </w:rPr>
      </w:pPr>
    </w:p>
    <w:p w:rsidR="008F4479" w:rsidRDefault="008F4479" w:rsidP="00821653">
      <w:pPr>
        <w:rPr>
          <w:rtl/>
          <w:lang w:eastAsia="he-IL"/>
        </w:rPr>
      </w:pPr>
      <w:r>
        <w:rPr>
          <w:rFonts w:hint="cs"/>
          <w:rtl/>
          <w:lang w:eastAsia="he-IL"/>
        </w:rPr>
        <w:t>לקריאה ראשונה, מטעם הכנסת: הצעת ח</w:t>
      </w:r>
      <w:bookmarkStart w:id="8" w:name="_ETM_Q1_37006"/>
      <w:bookmarkEnd w:id="8"/>
      <w:r>
        <w:rPr>
          <w:rFonts w:hint="cs"/>
          <w:rtl/>
          <w:lang w:eastAsia="he-IL"/>
        </w:rPr>
        <w:t xml:space="preserve">וק מימון הוצאות למשפחות שבויים, חטופים </w:t>
      </w:r>
      <w:bookmarkStart w:id="9" w:name="_ETM_Q1_41815"/>
      <w:bookmarkEnd w:id="9"/>
      <w:r>
        <w:rPr>
          <w:rFonts w:hint="cs"/>
          <w:rtl/>
          <w:lang w:eastAsia="he-IL"/>
        </w:rPr>
        <w:t xml:space="preserve">ונעדרים (תיקון מס' 2) (זכאות למענק לאחים ולילדים מעל </w:t>
      </w:r>
      <w:bookmarkStart w:id="10" w:name="_ETM_Q1_49050"/>
      <w:bookmarkEnd w:id="10"/>
      <w:r>
        <w:rPr>
          <w:rFonts w:hint="cs"/>
          <w:rtl/>
          <w:lang w:eastAsia="he-IL"/>
        </w:rPr>
        <w:t>גיל 21), התשפ"ד</w:t>
      </w:r>
      <w:r>
        <w:rPr>
          <w:rtl/>
          <w:lang w:eastAsia="he-IL"/>
        </w:rPr>
        <w:t>–</w:t>
      </w:r>
      <w:r>
        <w:rPr>
          <w:rFonts w:hint="cs"/>
          <w:rtl/>
          <w:lang w:eastAsia="he-IL"/>
        </w:rPr>
        <w:t xml:space="preserve">2024, של חבר הכנסת ינון </w:t>
      </w:r>
      <w:bookmarkStart w:id="11" w:name="_ETM_Q1_56934"/>
      <w:bookmarkEnd w:id="11"/>
      <w:r>
        <w:rPr>
          <w:rFonts w:hint="cs"/>
          <w:rtl/>
          <w:lang w:eastAsia="he-IL"/>
        </w:rPr>
        <w:t>אזולאי וקבוצת חברי הכנסת.</w:t>
      </w:r>
    </w:p>
    <w:p w:rsidR="008F4479" w:rsidRDefault="008F4479" w:rsidP="0020634E">
      <w:pPr>
        <w:rPr>
          <w:rtl/>
          <w:lang w:eastAsia="he-IL"/>
        </w:rPr>
      </w:pPr>
      <w:bookmarkStart w:id="12" w:name="_ETM_Q1_58711"/>
      <w:bookmarkStart w:id="13" w:name="_ETM_Q1_58746"/>
      <w:bookmarkEnd w:id="12"/>
      <w:bookmarkEnd w:id="13"/>
    </w:p>
    <w:p w:rsidR="008F4479" w:rsidRDefault="008F4479" w:rsidP="000572EF">
      <w:pPr>
        <w:rPr>
          <w:rtl/>
          <w:lang w:eastAsia="he-IL"/>
        </w:rPr>
      </w:pPr>
      <w:bookmarkStart w:id="14" w:name="_ETM_Q1_58772"/>
      <w:bookmarkStart w:id="15" w:name="_ETM_Q1_58805"/>
      <w:bookmarkEnd w:id="14"/>
      <w:bookmarkEnd w:id="15"/>
      <w:r>
        <w:rPr>
          <w:rFonts w:hint="cs"/>
          <w:rtl/>
          <w:lang w:eastAsia="he-IL"/>
        </w:rPr>
        <w:t>כמו כן, אבקש להודיעכם כי בהתאם לסעיף 96 לתקנון הכנסת הודיע חבר הכנסת עופר כסיף כי הוא חוזר בו מהצעת חוק התקשורת (בזק ושידורים) (תיקון מס' 76) (הגבלות מוסכמות על שירות תקשורת וציוד תקשורת), התשפ"ב</w:t>
      </w:r>
      <w:r>
        <w:rPr>
          <w:rtl/>
          <w:lang w:eastAsia="he-IL"/>
        </w:rPr>
        <w:t>–</w:t>
      </w:r>
      <w:r>
        <w:rPr>
          <w:rFonts w:hint="cs"/>
          <w:rtl/>
          <w:lang w:eastAsia="he-IL"/>
        </w:rPr>
        <w:t>2022, שמספרה פ/3637/24.</w:t>
      </w:r>
    </w:p>
    <w:p w:rsidR="008F4479" w:rsidRDefault="008F4479" w:rsidP="0020634E">
      <w:pPr>
        <w:rPr>
          <w:rtl/>
          <w:lang w:eastAsia="he-IL"/>
        </w:rPr>
      </w:pPr>
    </w:p>
    <w:p w:rsidR="008F4479" w:rsidRPr="00F8168E" w:rsidRDefault="008F4479" w:rsidP="00821653">
      <w:r>
        <w:rPr>
          <w:rFonts w:hint="cs"/>
          <w:rtl/>
          <w:lang w:eastAsia="he-IL"/>
        </w:rPr>
        <w:t>בנוסף, הונחו על שולחן הכנסת מסקנות ועדת החינוך, התרבות והספורט בעקבות דיון מהיר בהצעתם של חברי הכנסת קטי קטרין שטרית, עופר כסיף, משה טור פז, יאסר חוג'יראת, יבגני סובה ומשה סולומון בנושא: נשירת תלמידים מפונים ממסגרות החינוך הזמניות</w:t>
      </w:r>
      <w:r w:rsidR="00821653">
        <w:rPr>
          <w:rFonts w:hint="cs"/>
          <w:rtl/>
          <w:lang w:eastAsia="he-IL"/>
        </w:rPr>
        <w:t xml:space="preserve">; </w:t>
      </w:r>
      <w:r>
        <w:rPr>
          <w:rFonts w:hint="cs"/>
          <w:rtl/>
          <w:lang w:eastAsia="he-IL"/>
        </w:rPr>
        <w:t xml:space="preserve">מסקנות הוועדה לביטחון לאומי בעקבות דיון מהיר בהצעתם של חברי הכנסת מתן כהנא, אוהד טל, יצחק פינדרוס, משה טור פז, צגה מלקו ויצחק קרויזר בנושא: אוזלת היד של משטרת ישראל בתפעול מחסום המנהרות </w:t>
      </w:r>
      <w:r>
        <w:rPr>
          <w:rtl/>
          <w:lang w:eastAsia="he-IL"/>
        </w:rPr>
        <w:t>–</w:t>
      </w:r>
      <w:r>
        <w:rPr>
          <w:rFonts w:hint="cs"/>
          <w:rtl/>
          <w:lang w:eastAsia="he-IL"/>
        </w:rPr>
        <w:t xml:space="preserve"> המחסום המרכזי בדרום ירושלים.</w:t>
      </w:r>
      <w:bookmarkStart w:id="16" w:name="_ETM_Q1_55492"/>
      <w:bookmarkEnd w:id="16"/>
      <w:r>
        <w:rPr>
          <w:rFonts w:hint="cs"/>
          <w:rtl/>
          <w:lang w:eastAsia="he-IL"/>
        </w:rPr>
        <w:t xml:space="preserve"> </w:t>
      </w:r>
      <w:bookmarkStart w:id="17" w:name="_ETM_Q1_118015"/>
      <w:bookmarkStart w:id="18" w:name="_ETM_Q1_118057"/>
      <w:bookmarkStart w:id="19" w:name="_ETM_Q1_118087"/>
      <w:bookmarkStart w:id="20" w:name="_ETM_Q1_118135"/>
      <w:bookmarkEnd w:id="17"/>
      <w:bookmarkEnd w:id="18"/>
      <w:bookmarkEnd w:id="19"/>
      <w:bookmarkEnd w:id="20"/>
      <w:r>
        <w:rPr>
          <w:rFonts w:hint="cs"/>
          <w:rtl/>
        </w:rPr>
        <w:t>תודה.</w:t>
      </w:r>
    </w:p>
    <w:p w:rsidR="008F4479" w:rsidRPr="000572EF" w:rsidRDefault="008F4479" w:rsidP="008B644D">
      <w:pPr>
        <w:rPr>
          <w:rtl/>
          <w:lang w:eastAsia="he-IL"/>
        </w:rPr>
      </w:pPr>
    </w:p>
    <w:p w:rsidR="008F4479" w:rsidRDefault="008F4479" w:rsidP="008B644D">
      <w:pPr>
        <w:pStyle w:val="af6"/>
        <w:keepNext/>
        <w:rPr>
          <w:rtl/>
        </w:rPr>
      </w:pPr>
      <w:bookmarkStart w:id="21" w:name="ET_yor_6593_5"/>
      <w:r w:rsidRPr="008B644D">
        <w:rPr>
          <w:rStyle w:val="TagStyle"/>
          <w:rtl/>
        </w:rPr>
        <w:t xml:space="preserve"> &lt;&lt; יור &gt;&gt; </w:t>
      </w:r>
      <w:r>
        <w:rPr>
          <w:rtl/>
        </w:rPr>
        <w:t>היו"ר חנוך דב מלביצקי:</w:t>
      </w:r>
      <w:r w:rsidRPr="008B644D">
        <w:rPr>
          <w:rStyle w:val="TagStyle"/>
          <w:rtl/>
        </w:rPr>
        <w:t xml:space="preserve"> &lt;&lt; יור &gt;&gt;</w:t>
      </w:r>
      <w:r>
        <w:rPr>
          <w:rtl/>
        </w:rPr>
        <w:t xml:space="preserve">   </w:t>
      </w:r>
      <w:bookmarkEnd w:id="21"/>
    </w:p>
    <w:p w:rsidR="008F4479" w:rsidRDefault="008F4479" w:rsidP="00A105E5">
      <w:pPr>
        <w:rPr>
          <w:rtl/>
          <w:lang w:eastAsia="he-IL"/>
        </w:rPr>
      </w:pPr>
    </w:p>
    <w:p w:rsidR="008F4479" w:rsidRDefault="008F4479" w:rsidP="00A105E5">
      <w:pPr>
        <w:rPr>
          <w:rtl/>
          <w:lang w:eastAsia="he-IL"/>
        </w:rPr>
      </w:pPr>
      <w:r>
        <w:rPr>
          <w:rFonts w:hint="cs"/>
          <w:rtl/>
          <w:lang w:eastAsia="he-IL"/>
        </w:rPr>
        <w:t xml:space="preserve">תודה. </w:t>
      </w:r>
    </w:p>
    <w:p w:rsidR="008F4479" w:rsidRDefault="008F4479" w:rsidP="008B644D">
      <w:pPr>
        <w:rPr>
          <w:rtl/>
          <w:lang w:eastAsia="he-IL"/>
        </w:rPr>
      </w:pPr>
    </w:p>
    <w:p w:rsidR="008F4479" w:rsidRDefault="008F4479" w:rsidP="008B644D">
      <w:pPr>
        <w:rPr>
          <w:rtl/>
          <w:lang w:eastAsia="he-IL"/>
        </w:rPr>
      </w:pPr>
    </w:p>
    <w:p w:rsidR="008F4479" w:rsidRDefault="008F4479" w:rsidP="00772B5D">
      <w:pPr>
        <w:pStyle w:val="a6"/>
        <w:rPr>
          <w:rtl/>
        </w:rPr>
      </w:pPr>
      <w:bookmarkStart w:id="22" w:name="ET_subject_הודעת_סגן_יושב_ראש_הכנס_13"/>
      <w:r w:rsidRPr="00F35D7D">
        <w:rPr>
          <w:rStyle w:val="TagStyle"/>
          <w:rtl/>
        </w:rPr>
        <w:t xml:space="preserve">&lt;&lt; נושא &gt;&gt; </w:t>
      </w:r>
      <w:bookmarkStart w:id="23" w:name="_Toc158134726"/>
      <w:r>
        <w:rPr>
          <w:rFonts w:hint="cs"/>
          <w:rtl/>
        </w:rPr>
        <w:t>הודעת יושב-ראש הישיבה</w:t>
      </w:r>
      <w:bookmarkEnd w:id="23"/>
      <w:r w:rsidRPr="00F35D7D">
        <w:rPr>
          <w:rStyle w:val="TagStyle"/>
          <w:rtl/>
        </w:rPr>
        <w:t xml:space="preserve"> &lt;&lt; נושא &gt;&gt;</w:t>
      </w:r>
      <w:r>
        <w:rPr>
          <w:rtl/>
        </w:rPr>
        <w:t xml:space="preserve">   </w:t>
      </w:r>
    </w:p>
    <w:bookmarkEnd w:id="22"/>
    <w:p w:rsidR="008F4479" w:rsidRDefault="008F4479" w:rsidP="008B644D">
      <w:pPr>
        <w:rPr>
          <w:rtl/>
          <w:lang w:eastAsia="he-IL"/>
        </w:rPr>
      </w:pPr>
    </w:p>
    <w:p w:rsidR="008F4479" w:rsidRDefault="008F4479" w:rsidP="0041172E">
      <w:pPr>
        <w:pStyle w:val="a4"/>
        <w:keepNext/>
        <w:rPr>
          <w:rtl/>
        </w:rPr>
      </w:pPr>
      <w:bookmarkStart w:id="24" w:name="ET_speaker_6353_14"/>
      <w:r w:rsidRPr="0041172E">
        <w:rPr>
          <w:rStyle w:val="TagStyle"/>
          <w:rtl/>
        </w:rPr>
        <w:t xml:space="preserve"> &lt;&lt; דובר &gt;&gt; </w:t>
      </w:r>
      <w:bookmarkStart w:id="25" w:name="_Toc158134727"/>
      <w:r>
        <w:rPr>
          <w:rFonts w:hint="cs"/>
          <w:rtl/>
        </w:rPr>
        <w:t>היו"ר ח</w:t>
      </w:r>
      <w:r>
        <w:rPr>
          <w:rtl/>
        </w:rPr>
        <w:t>נוך דב מלביצקי:</w:t>
      </w:r>
      <w:bookmarkEnd w:id="25"/>
      <w:r w:rsidRPr="0041172E">
        <w:rPr>
          <w:rStyle w:val="TagStyle"/>
          <w:rtl/>
        </w:rPr>
        <w:t xml:space="preserve"> &lt;&lt; דובר &gt;&gt;</w:t>
      </w:r>
      <w:r>
        <w:rPr>
          <w:rtl/>
        </w:rPr>
        <w:t xml:space="preserve">   </w:t>
      </w:r>
      <w:bookmarkEnd w:id="24"/>
    </w:p>
    <w:p w:rsidR="008F4479" w:rsidRPr="0041172E" w:rsidRDefault="008F4479" w:rsidP="0041172E">
      <w:pPr>
        <w:rPr>
          <w:rtl/>
          <w:lang w:eastAsia="he-IL"/>
        </w:rPr>
      </w:pPr>
    </w:p>
    <w:p w:rsidR="00A105E5" w:rsidRDefault="00821653" w:rsidP="00821653">
      <w:pPr>
        <w:rPr>
          <w:rtl/>
          <w:lang w:eastAsia="he-IL"/>
        </w:rPr>
      </w:pPr>
      <w:r>
        <w:rPr>
          <w:rFonts w:hint="cs"/>
          <w:rtl/>
          <w:lang w:eastAsia="he-IL"/>
        </w:rPr>
        <w:t xml:space="preserve">הנושא הראשון על סדר-היום: נאומים בני דקה. חברי הכנסת המבקשים לדבר מוזמנים להירשם על ידי הצבעה בעד, בבקשה. </w:t>
      </w:r>
    </w:p>
    <w:p w:rsidR="00A105E5" w:rsidRDefault="00A105E5" w:rsidP="00821653">
      <w:pPr>
        <w:rPr>
          <w:rtl/>
          <w:lang w:eastAsia="he-IL"/>
        </w:rPr>
      </w:pPr>
    </w:p>
    <w:p w:rsidR="008F4479" w:rsidRDefault="008F4479" w:rsidP="00821653">
      <w:pPr>
        <w:rPr>
          <w:rtl/>
          <w:lang w:eastAsia="he-IL"/>
        </w:rPr>
      </w:pPr>
      <w:r>
        <w:rPr>
          <w:rFonts w:hint="cs"/>
          <w:rtl/>
          <w:lang w:eastAsia="he-IL"/>
        </w:rPr>
        <w:t>עד שאקבל לידיי את הרשימה, ברשותכם, חברי הכנסת, ולמרות שזה מאוד מאוד חריג, אני חייב להתחיל את סדר-היום בהודעה שלי. היום הגיע מכתב לחלק מחברי הקואליציה. במכתב הזה יש איומים מפורשים לפגוע פיזית בחברי כנסת, שרים ובני משפחתם. גם אני ובני המשפחה שלי היינו שם – הילדים שלי, אשתי, האחים שלי</w:t>
      </w:r>
      <w:bookmarkStart w:id="26" w:name="_ETM_Q1_172673"/>
      <w:bookmarkEnd w:id="26"/>
      <w:r>
        <w:rPr>
          <w:rFonts w:hint="cs"/>
          <w:rtl/>
          <w:lang w:eastAsia="he-IL"/>
        </w:rPr>
        <w:t xml:space="preserve"> – עם מספרי תעודות זהות. ואני לא היחיד. הדבר הזה הוא חמור ברמות מטורפות</w:t>
      </w:r>
      <w:r w:rsidR="00821653">
        <w:rPr>
          <w:rFonts w:hint="cs"/>
          <w:rtl/>
          <w:lang w:eastAsia="he-IL"/>
        </w:rPr>
        <w:t>.</w:t>
      </w:r>
      <w:r>
        <w:rPr>
          <w:rFonts w:hint="cs"/>
          <w:rtl/>
          <w:lang w:eastAsia="he-IL"/>
        </w:rPr>
        <w:t xml:space="preserve"> מדובר שם על פגיעה פיזית</w:t>
      </w:r>
      <w:r w:rsidR="00821653">
        <w:rPr>
          <w:rFonts w:hint="cs"/>
          <w:rtl/>
          <w:lang w:eastAsia="he-IL"/>
        </w:rPr>
        <w:t>;</w:t>
      </w:r>
      <w:r>
        <w:rPr>
          <w:rFonts w:hint="cs"/>
          <w:rtl/>
          <w:lang w:eastAsia="he-IL"/>
        </w:rPr>
        <w:t xml:space="preserve"> מדובר שם על להשאיר את המכתב ליד הגופות שלנו </w:t>
      </w:r>
      <w:bookmarkStart w:id="27" w:name="_ETM_Q1_189451"/>
      <w:bookmarkEnd w:id="27"/>
      <w:r>
        <w:rPr>
          <w:rFonts w:hint="cs"/>
          <w:rtl/>
          <w:lang w:eastAsia="he-IL"/>
        </w:rPr>
        <w:t>ושל בני המשפחות שלנו.</w:t>
      </w:r>
    </w:p>
    <w:p w:rsidR="008F4479" w:rsidRDefault="008F4479" w:rsidP="008B644D">
      <w:pPr>
        <w:rPr>
          <w:rtl/>
          <w:lang w:eastAsia="he-IL"/>
        </w:rPr>
      </w:pPr>
    </w:p>
    <w:p w:rsidR="008F4479" w:rsidRDefault="008F4479" w:rsidP="0076474D">
      <w:pPr>
        <w:rPr>
          <w:rtl/>
          <w:lang w:eastAsia="he-IL"/>
        </w:rPr>
      </w:pPr>
      <w:r>
        <w:rPr>
          <w:rFonts w:hint="cs"/>
          <w:rtl/>
          <w:lang w:eastAsia="he-IL"/>
        </w:rPr>
        <w:t xml:space="preserve">לצערי הרב, אנחנו עדים בזמן האחרון להקצנה מטורפת בשיח </w:t>
      </w:r>
      <w:r>
        <w:rPr>
          <w:rFonts w:hint="eastAsia"/>
          <w:rtl/>
          <w:lang w:eastAsia="he-IL"/>
        </w:rPr>
        <w:t>–</w:t>
      </w:r>
      <w:r>
        <w:rPr>
          <w:rFonts w:hint="cs"/>
          <w:rtl/>
          <w:lang w:eastAsia="he-IL"/>
        </w:rPr>
        <w:t xml:space="preserve"> ואני משתמש פה במילים חריפות </w:t>
      </w:r>
      <w:r>
        <w:rPr>
          <w:rFonts w:hint="eastAsia"/>
          <w:rtl/>
          <w:lang w:eastAsia="he-IL"/>
        </w:rPr>
        <w:t>–</w:t>
      </w:r>
      <w:bookmarkStart w:id="28" w:name="_ETM_Q1_207392"/>
      <w:bookmarkEnd w:id="28"/>
      <w:r>
        <w:rPr>
          <w:rFonts w:hint="cs"/>
          <w:rtl/>
          <w:lang w:eastAsia="he-IL"/>
        </w:rPr>
        <w:t xml:space="preserve"> להתרת דם ממש. כאשר שני אלופים בצבא מדברים על לעלות על </w:t>
      </w:r>
      <w:bookmarkStart w:id="29" w:name="_ETM_Q1_207533"/>
      <w:bookmarkEnd w:id="29"/>
      <w:r>
        <w:rPr>
          <w:rFonts w:hint="cs"/>
          <w:rtl/>
          <w:lang w:eastAsia="he-IL"/>
        </w:rPr>
        <w:t xml:space="preserve">הכנסת בכוח ועל להוציא את ראש הממשלה מהבית שלו </w:t>
      </w:r>
      <w:bookmarkStart w:id="30" w:name="_ETM_Q1_211277"/>
      <w:bookmarkEnd w:id="30"/>
      <w:r>
        <w:rPr>
          <w:rFonts w:hint="cs"/>
          <w:rtl/>
          <w:lang w:eastAsia="he-IL"/>
        </w:rPr>
        <w:t>בכוח; כאשר רב-אלוף לשעבר בצבא ושר בכיר מדבר ואומר שהממשלה הזו מכשילה בכוונה עסקת חטופים ושולחת חיילים לקרב ממניעים פוליטיים; כאשר בעיתון ותיק מאוד פה במדינת ישראל, שאני לא אזכיר את שמו, מתייחסים אלינו כמו אל החמאס, אומרים</w:t>
      </w:r>
      <w:bookmarkStart w:id="31" w:name="_ETM_Q1_237280"/>
      <w:bookmarkEnd w:id="31"/>
      <w:r>
        <w:rPr>
          <w:rFonts w:hint="cs"/>
          <w:rtl/>
          <w:lang w:eastAsia="he-IL"/>
        </w:rPr>
        <w:t xml:space="preserve"> שאין </w:t>
      </w:r>
      <w:bookmarkStart w:id="32" w:name="_ETM_Q1_240161"/>
      <w:bookmarkEnd w:id="32"/>
      <w:r>
        <w:rPr>
          <w:rFonts w:hint="cs"/>
          <w:rtl/>
          <w:lang w:eastAsia="he-IL"/>
        </w:rPr>
        <w:t xml:space="preserve">בעצם הבדל בינינו ובין החמאס; כאשר רק היום בבוקר מתפרסמת ידיעה שמשווה אותנו, </w:t>
      </w:r>
      <w:bookmarkStart w:id="33" w:name="_ETM_Q1_255689"/>
      <w:bookmarkStart w:id="34" w:name="_ETM_Q1_248918"/>
      <w:bookmarkEnd w:id="33"/>
      <w:bookmarkEnd w:id="34"/>
      <w:r>
        <w:rPr>
          <w:rFonts w:hint="cs"/>
          <w:rtl/>
          <w:lang w:eastAsia="he-IL"/>
        </w:rPr>
        <w:t xml:space="preserve">ואני מצטט, לגולם הקם על יוצרו ומחפש דם; </w:t>
      </w:r>
      <w:bookmarkStart w:id="35" w:name="_ETM_Q1_252601"/>
      <w:bookmarkEnd w:id="35"/>
      <w:r>
        <w:rPr>
          <w:rFonts w:hint="cs"/>
          <w:rtl/>
          <w:lang w:eastAsia="he-IL"/>
        </w:rPr>
        <w:t xml:space="preserve">כאשר שתי ח"כיות מהבית הזה קוראות להעמיד אותנו לדין שדה באשמת בגידה </w:t>
      </w:r>
      <w:bookmarkStart w:id="36" w:name="_ETM_Q1_263656"/>
      <w:bookmarkStart w:id="37" w:name="_ETM_Q1_263685"/>
      <w:bookmarkStart w:id="38" w:name="_ETM_Q1_263742"/>
      <w:bookmarkStart w:id="39" w:name="_ETM_Q1_263787"/>
      <w:bookmarkStart w:id="40" w:name="_ETM_Q1_266838"/>
      <w:bookmarkEnd w:id="36"/>
      <w:bookmarkEnd w:id="37"/>
      <w:bookmarkEnd w:id="38"/>
      <w:bookmarkEnd w:id="39"/>
      <w:bookmarkEnd w:id="40"/>
      <w:r>
        <w:rPr>
          <w:rFonts w:hint="eastAsia"/>
          <w:rtl/>
          <w:lang w:eastAsia="he-IL"/>
        </w:rPr>
        <w:t>–</w:t>
      </w:r>
      <w:r>
        <w:rPr>
          <w:rFonts w:hint="cs"/>
          <w:rtl/>
          <w:lang w:eastAsia="he-IL"/>
        </w:rPr>
        <w:t xml:space="preserve"> </w:t>
      </w:r>
      <w:bookmarkStart w:id="41" w:name="_ETM_Q1_266911"/>
      <w:bookmarkStart w:id="42" w:name="_ETM_Q1_266964"/>
      <w:bookmarkStart w:id="43" w:name="_ETM_Q1_267036"/>
      <w:bookmarkEnd w:id="41"/>
      <w:bookmarkEnd w:id="42"/>
      <w:bookmarkEnd w:id="43"/>
      <w:r>
        <w:rPr>
          <w:rFonts w:hint="cs"/>
          <w:rtl/>
          <w:lang w:eastAsia="he-IL"/>
        </w:rPr>
        <w:t xml:space="preserve">כאשר כל הדברים האלה קורים ואין פוצה פה ואין צפצוף מצד רשויות האכיפה, כאשר כל הדברים האלה קורים ואיש מראשי האופוזיציה, </w:t>
      </w:r>
      <w:bookmarkStart w:id="44" w:name="_ETM_Q1_278753"/>
      <w:bookmarkEnd w:id="44"/>
      <w:r>
        <w:rPr>
          <w:rFonts w:hint="cs"/>
          <w:rtl/>
          <w:lang w:eastAsia="he-IL"/>
        </w:rPr>
        <w:t>לא יאיר לפיד, לא גנץ, לא איזנקוט</w:t>
      </w:r>
      <w:bookmarkStart w:id="45" w:name="_ETM_Q1_291474"/>
      <w:bookmarkEnd w:id="45"/>
      <w:r>
        <w:rPr>
          <w:rFonts w:hint="cs"/>
          <w:rtl/>
          <w:lang w:eastAsia="he-IL"/>
        </w:rPr>
        <w:t>, לא אף אחד</w:t>
      </w:r>
      <w:bookmarkStart w:id="46" w:name="_ETM_Q1_283086"/>
      <w:bookmarkEnd w:id="46"/>
      <w:r>
        <w:rPr>
          <w:rFonts w:hint="cs"/>
          <w:rtl/>
          <w:lang w:eastAsia="he-IL"/>
        </w:rPr>
        <w:t xml:space="preserve">, לא </w:t>
      </w:r>
      <w:bookmarkStart w:id="47" w:name="_ETM_Q1_284511"/>
      <w:bookmarkEnd w:id="47"/>
      <w:r>
        <w:rPr>
          <w:rFonts w:hint="cs"/>
          <w:rtl/>
          <w:lang w:eastAsia="he-IL"/>
        </w:rPr>
        <w:t xml:space="preserve">קם ומגנה את הדברים הללו, אז האם אנחנו באמת יכולים להתפלא שמגיע אלינו ואל המשפחות שלנו איום ברצח? </w:t>
      </w:r>
    </w:p>
    <w:p w:rsidR="008F4479" w:rsidRDefault="008F4479" w:rsidP="006F11D9">
      <w:pPr>
        <w:rPr>
          <w:rtl/>
          <w:lang w:eastAsia="he-IL"/>
        </w:rPr>
      </w:pPr>
      <w:bookmarkStart w:id="48" w:name="_ETM_Q1_273281"/>
      <w:bookmarkStart w:id="49" w:name="_ETM_Q1_273302"/>
      <w:bookmarkEnd w:id="48"/>
      <w:bookmarkEnd w:id="49"/>
    </w:p>
    <w:p w:rsidR="008F4479" w:rsidRDefault="008F4479" w:rsidP="00821653">
      <w:pPr>
        <w:rPr>
          <w:rtl/>
          <w:lang w:eastAsia="he-IL"/>
        </w:rPr>
      </w:pPr>
      <w:bookmarkStart w:id="50" w:name="_ETM_Q1_273390"/>
      <w:bookmarkStart w:id="51" w:name="_ETM_Q1_273408"/>
      <w:bookmarkEnd w:id="50"/>
      <w:bookmarkEnd w:id="51"/>
      <w:r>
        <w:rPr>
          <w:rFonts w:hint="cs"/>
          <w:rtl/>
          <w:lang w:eastAsia="he-IL"/>
        </w:rPr>
        <w:t>אני קורא פה לכולם, לכולם, לכולנו, ואני ביניהם, לשים לזה ברקס, לעצור את הטירוף הזה ולגנות אלימות, לגנות הסתה לאלימות</w:t>
      </w:r>
      <w:r w:rsidR="00821653">
        <w:rPr>
          <w:rFonts w:hint="cs"/>
          <w:rtl/>
          <w:lang w:eastAsia="he-IL"/>
        </w:rPr>
        <w:t>,</w:t>
      </w:r>
      <w:r>
        <w:rPr>
          <w:rFonts w:hint="cs"/>
          <w:rtl/>
          <w:lang w:eastAsia="he-IL"/>
        </w:rPr>
        <w:t xml:space="preserve"> שלא נצטער על זה</w:t>
      </w:r>
      <w:r w:rsidR="00821653">
        <w:rPr>
          <w:rFonts w:hint="cs"/>
          <w:rtl/>
          <w:lang w:eastAsia="he-IL"/>
        </w:rPr>
        <w:t>.</w:t>
      </w:r>
      <w:r>
        <w:rPr>
          <w:rFonts w:hint="cs"/>
          <w:rtl/>
          <w:lang w:eastAsia="he-IL"/>
        </w:rPr>
        <w:t xml:space="preserve"> הצטערנו כבר פעם אחת, וזה הספיק. תודה רבה.</w:t>
      </w:r>
    </w:p>
    <w:p w:rsidR="008F4479" w:rsidRDefault="008F4479" w:rsidP="008B644D">
      <w:pPr>
        <w:rPr>
          <w:rtl/>
          <w:lang w:eastAsia="he-IL"/>
        </w:rPr>
      </w:pPr>
    </w:p>
    <w:p w:rsidR="00821653" w:rsidRDefault="00821653" w:rsidP="008B644D">
      <w:pPr>
        <w:rPr>
          <w:rtl/>
          <w:lang w:eastAsia="he-IL"/>
        </w:rPr>
      </w:pPr>
    </w:p>
    <w:p w:rsidR="008F4479" w:rsidRDefault="008F4479" w:rsidP="0041172E">
      <w:pPr>
        <w:pStyle w:val="a6"/>
        <w:rPr>
          <w:rtl/>
          <w:lang w:eastAsia="he-IL"/>
        </w:rPr>
      </w:pPr>
      <w:bookmarkStart w:id="52" w:name="ET_subject_642097_15"/>
      <w:r w:rsidRPr="0041172E">
        <w:rPr>
          <w:rStyle w:val="TagStyle"/>
          <w:rtl/>
        </w:rPr>
        <w:t xml:space="preserve"> &lt;&lt; נושא &gt;&gt; </w:t>
      </w:r>
      <w:bookmarkStart w:id="53" w:name="_Toc158134728"/>
      <w:r>
        <w:rPr>
          <w:rtl/>
          <w:lang w:eastAsia="he-IL"/>
        </w:rPr>
        <w:t>נאומים בני דקה</w:t>
      </w:r>
      <w:bookmarkEnd w:id="53"/>
      <w:r w:rsidRPr="0041172E">
        <w:rPr>
          <w:rStyle w:val="TagStyle"/>
          <w:rtl/>
        </w:rPr>
        <w:t xml:space="preserve"> &lt;&lt; נושא &gt;&gt;</w:t>
      </w:r>
      <w:r>
        <w:rPr>
          <w:rtl/>
          <w:lang w:eastAsia="he-IL"/>
        </w:rPr>
        <w:t xml:space="preserve">   </w:t>
      </w:r>
      <w:bookmarkEnd w:id="52"/>
    </w:p>
    <w:p w:rsidR="008F4479" w:rsidRDefault="008F4479" w:rsidP="0041172E">
      <w:pPr>
        <w:rPr>
          <w:rtl/>
          <w:lang w:eastAsia="he-IL"/>
        </w:rPr>
      </w:pPr>
    </w:p>
    <w:p w:rsidR="008F4479" w:rsidRDefault="008F4479" w:rsidP="0041172E">
      <w:pPr>
        <w:pStyle w:val="af6"/>
        <w:keepNext/>
        <w:rPr>
          <w:rtl/>
        </w:rPr>
      </w:pPr>
      <w:bookmarkStart w:id="54" w:name="ET_yor_6593_16"/>
      <w:r w:rsidRPr="0041172E">
        <w:rPr>
          <w:rStyle w:val="TagStyle"/>
          <w:rtl/>
        </w:rPr>
        <w:t xml:space="preserve"> &lt;&lt; יור &gt;&gt; </w:t>
      </w:r>
      <w:r>
        <w:rPr>
          <w:rtl/>
        </w:rPr>
        <w:t>היו"ר חנוך דב מלביצקי:</w:t>
      </w:r>
      <w:r w:rsidRPr="0041172E">
        <w:rPr>
          <w:rStyle w:val="TagStyle"/>
          <w:rtl/>
        </w:rPr>
        <w:t xml:space="preserve"> &lt;&lt; יור &gt;&gt;</w:t>
      </w:r>
      <w:r>
        <w:rPr>
          <w:rtl/>
        </w:rPr>
        <w:t xml:space="preserve">   </w:t>
      </w:r>
      <w:bookmarkEnd w:id="54"/>
    </w:p>
    <w:p w:rsidR="008F4479" w:rsidRDefault="008F4479" w:rsidP="00A105E5">
      <w:pPr>
        <w:rPr>
          <w:rtl/>
          <w:lang w:eastAsia="he-IL"/>
        </w:rPr>
      </w:pPr>
    </w:p>
    <w:p w:rsidR="008F4479" w:rsidRDefault="008F4479" w:rsidP="000572EF">
      <w:pPr>
        <w:rPr>
          <w:rtl/>
          <w:lang w:eastAsia="he-IL"/>
        </w:rPr>
      </w:pPr>
      <w:r>
        <w:rPr>
          <w:rFonts w:hint="cs"/>
          <w:rtl/>
          <w:lang w:eastAsia="he-IL"/>
        </w:rPr>
        <w:t xml:space="preserve">חבר הכנסת ינון אזולאי </w:t>
      </w:r>
      <w:r>
        <w:rPr>
          <w:rtl/>
          <w:lang w:eastAsia="he-IL"/>
        </w:rPr>
        <w:t>–</w:t>
      </w:r>
      <w:bookmarkStart w:id="55" w:name="_ETM_Q1_324998"/>
      <w:bookmarkEnd w:id="55"/>
      <w:r>
        <w:rPr>
          <w:rFonts w:hint="cs"/>
          <w:rtl/>
          <w:lang w:eastAsia="he-IL"/>
        </w:rPr>
        <w:t xml:space="preserve"> לא. חבר הכנסת ירון לוי, בבקשה.</w:t>
      </w:r>
    </w:p>
    <w:p w:rsidR="008F4479" w:rsidRDefault="008F4479" w:rsidP="008B644D">
      <w:pPr>
        <w:rPr>
          <w:rtl/>
          <w:lang w:eastAsia="he-IL"/>
        </w:rPr>
      </w:pPr>
    </w:p>
    <w:p w:rsidR="008F4479" w:rsidRDefault="008F4479" w:rsidP="008B644D">
      <w:pPr>
        <w:pStyle w:val="a4"/>
        <w:keepNext/>
        <w:rPr>
          <w:rtl/>
        </w:rPr>
      </w:pPr>
      <w:bookmarkStart w:id="56" w:name="ET_speaker_6574_9"/>
      <w:r w:rsidRPr="008B644D">
        <w:rPr>
          <w:rStyle w:val="TagStyle"/>
          <w:rtl/>
        </w:rPr>
        <w:t xml:space="preserve"> &lt;&lt; דובר &gt;&gt; </w:t>
      </w:r>
      <w:bookmarkStart w:id="57" w:name="_Toc158134729"/>
      <w:r>
        <w:rPr>
          <w:rtl/>
        </w:rPr>
        <w:t>ירון לוי (יש עתיד):</w:t>
      </w:r>
      <w:bookmarkEnd w:id="57"/>
      <w:r w:rsidRPr="008B644D">
        <w:rPr>
          <w:rStyle w:val="TagStyle"/>
          <w:rtl/>
        </w:rPr>
        <w:t xml:space="preserve"> &lt;&lt; דובר &gt;&gt;</w:t>
      </w:r>
      <w:r>
        <w:rPr>
          <w:rtl/>
        </w:rPr>
        <w:t xml:space="preserve">   </w:t>
      </w:r>
      <w:bookmarkEnd w:id="56"/>
    </w:p>
    <w:p w:rsidR="008F4479" w:rsidRDefault="008F4479" w:rsidP="00A105E5">
      <w:pPr>
        <w:rPr>
          <w:rtl/>
          <w:lang w:eastAsia="he-IL"/>
        </w:rPr>
      </w:pPr>
    </w:p>
    <w:p w:rsidR="008F4479" w:rsidRDefault="008F4479" w:rsidP="00772B5D">
      <w:pPr>
        <w:rPr>
          <w:rtl/>
          <w:lang w:eastAsia="he-IL"/>
        </w:rPr>
      </w:pPr>
      <w:r>
        <w:rPr>
          <w:rFonts w:hint="cs"/>
          <w:rtl/>
          <w:lang w:eastAsia="he-IL"/>
        </w:rPr>
        <w:t xml:space="preserve">אשמח, לפני שתיקח את הזמן, להתייחס לדברים שאמרת. המשפחות שלנו זה קודש-הקודשים, ואסור </w:t>
      </w:r>
      <w:bookmarkStart w:id="58" w:name="_ETM_Q1_344968"/>
      <w:bookmarkEnd w:id="58"/>
      <w:r>
        <w:rPr>
          <w:rFonts w:hint="cs"/>
          <w:rtl/>
          <w:lang w:eastAsia="he-IL"/>
        </w:rPr>
        <w:t xml:space="preserve">לאף אחד ואחת לדבר, לאיים ולהעלות לשיח בכלל את קרובינו </w:t>
      </w:r>
      <w:bookmarkStart w:id="59" w:name="_ETM_Q1_352599"/>
      <w:bookmarkEnd w:id="59"/>
      <w:r>
        <w:rPr>
          <w:rFonts w:hint="cs"/>
          <w:rtl/>
          <w:lang w:eastAsia="he-IL"/>
        </w:rPr>
        <w:t>ואת הדברים שיקרים לנו מכול.</w:t>
      </w:r>
    </w:p>
    <w:p w:rsidR="008F4479" w:rsidRDefault="008F4479" w:rsidP="008B644D">
      <w:pPr>
        <w:rPr>
          <w:rtl/>
          <w:lang w:eastAsia="he-IL"/>
        </w:rPr>
      </w:pPr>
    </w:p>
    <w:p w:rsidR="008F4479" w:rsidRDefault="008F4479" w:rsidP="00821653">
      <w:pPr>
        <w:rPr>
          <w:rtl/>
          <w:lang w:eastAsia="he-IL"/>
        </w:rPr>
      </w:pPr>
      <w:r>
        <w:rPr>
          <w:rFonts w:hint="cs"/>
          <w:rtl/>
          <w:lang w:eastAsia="he-IL"/>
        </w:rPr>
        <w:t>אדוני היושב-ראש, אתמול פגשתי את</w:t>
      </w:r>
      <w:bookmarkStart w:id="60" w:name="_ETM_Q1_359536"/>
      <w:bookmarkEnd w:id="60"/>
      <w:r>
        <w:rPr>
          <w:rFonts w:hint="cs"/>
          <w:rtl/>
          <w:lang w:eastAsia="he-IL"/>
        </w:rPr>
        <w:t xml:space="preserve"> דקל ליפשיץ, הנכד של עודד ליפשיץ</w:t>
      </w:r>
      <w:r w:rsidR="00821653">
        <w:rPr>
          <w:rFonts w:hint="cs"/>
          <w:rtl/>
          <w:lang w:eastAsia="he-IL"/>
        </w:rPr>
        <w:t>,</w:t>
      </w:r>
      <w:r>
        <w:rPr>
          <w:rFonts w:hint="cs"/>
          <w:rtl/>
          <w:lang w:eastAsia="he-IL"/>
        </w:rPr>
        <w:t xml:space="preserve"> שעדיין </w:t>
      </w:r>
      <w:bookmarkStart w:id="61" w:name="_ETM_Q1_356389"/>
      <w:bookmarkEnd w:id="61"/>
      <w:r>
        <w:rPr>
          <w:rFonts w:hint="cs"/>
          <w:rtl/>
          <w:lang w:eastAsia="he-IL"/>
        </w:rPr>
        <w:t xml:space="preserve">חטוף בעזה יחד עם עוד 136 חטופים, ורציתי לומר לדקל שאני לא בטוח שסבא שלו רואה את מה שהוא עושה עבורו אבל אני בטוח שהוא מרגיש והוא גאה בו. אתמול בלילה חשבתי מה אני יכול להגיד בדקה הזאת ורציתי </w:t>
      </w:r>
      <w:bookmarkStart w:id="62" w:name="_ETM_Q1_382788"/>
      <w:bookmarkStart w:id="63" w:name="_ETM_Q1_378354"/>
      <w:bookmarkEnd w:id="62"/>
      <w:bookmarkEnd w:id="63"/>
      <w:r>
        <w:rPr>
          <w:rFonts w:hint="cs"/>
          <w:rtl/>
          <w:lang w:eastAsia="he-IL"/>
        </w:rPr>
        <w:t>להקריא בית מ</w:t>
      </w:r>
      <w:bookmarkStart w:id="64" w:name="_ETM_Q1_383000"/>
      <w:bookmarkStart w:id="65" w:name="_ETM_Q1_378307"/>
      <w:bookmarkEnd w:id="64"/>
      <w:bookmarkEnd w:id="65"/>
      <w:r>
        <w:rPr>
          <w:rFonts w:hint="cs"/>
          <w:rtl/>
          <w:lang w:eastAsia="he-IL"/>
        </w:rPr>
        <w:t>שיר של שלמה ארצי: "תתארו לכם את החיים, זזים אחורה וקדימה / מה שחסר שוב מתמלא, מה שהיה פתאום ישנו. / ואני מביט לתוך עיניה ונגנב בכוח פנימה / תתארו לכם אותנו מגשימים את כל החלומות".</w:t>
      </w:r>
      <w:bookmarkStart w:id="66" w:name="_ETM_Q1_385430"/>
      <w:bookmarkEnd w:id="66"/>
      <w:r>
        <w:rPr>
          <w:rFonts w:hint="cs"/>
          <w:rtl/>
          <w:lang w:eastAsia="he-IL"/>
        </w:rPr>
        <w:t xml:space="preserve"> אני אומר לחברי וחברות הכנסת: תתארו לכם אותנו, את כולנו, מגשימים רק חלום אחד </w:t>
      </w:r>
      <w:r>
        <w:rPr>
          <w:rFonts w:hint="eastAsia"/>
          <w:rtl/>
          <w:lang w:eastAsia="he-IL"/>
        </w:rPr>
        <w:t xml:space="preserve">– </w:t>
      </w:r>
      <w:r>
        <w:rPr>
          <w:rFonts w:hint="cs"/>
          <w:rtl/>
          <w:lang w:eastAsia="he-IL"/>
        </w:rPr>
        <w:t>של 136 חטופים וחטופות. תודה.</w:t>
      </w:r>
    </w:p>
    <w:p w:rsidR="008F4479" w:rsidRDefault="008F4479" w:rsidP="008B644D">
      <w:pPr>
        <w:rPr>
          <w:rtl/>
          <w:lang w:eastAsia="he-IL"/>
        </w:rPr>
      </w:pPr>
      <w:bookmarkStart w:id="67" w:name="_ETM_Q1_380375"/>
      <w:bookmarkStart w:id="68" w:name="_ETM_Q1_380407"/>
      <w:bookmarkEnd w:id="67"/>
      <w:bookmarkEnd w:id="68"/>
    </w:p>
    <w:p w:rsidR="008F4479" w:rsidRDefault="008F4479" w:rsidP="008B644D">
      <w:pPr>
        <w:pStyle w:val="af6"/>
        <w:keepNext/>
        <w:rPr>
          <w:rtl/>
        </w:rPr>
      </w:pPr>
      <w:bookmarkStart w:id="69" w:name="ET_yor_6593_10"/>
      <w:r w:rsidRPr="008B644D">
        <w:rPr>
          <w:rStyle w:val="TagStyle"/>
          <w:rtl/>
        </w:rPr>
        <w:t xml:space="preserve"> &lt;&lt; יור &gt;&gt; </w:t>
      </w:r>
      <w:r>
        <w:rPr>
          <w:rtl/>
        </w:rPr>
        <w:t>היו"ר חנוך דב מלביצקי:</w:t>
      </w:r>
      <w:r w:rsidRPr="008B644D">
        <w:rPr>
          <w:rStyle w:val="TagStyle"/>
          <w:rtl/>
        </w:rPr>
        <w:t xml:space="preserve"> &lt;&lt; יור &gt;&gt;</w:t>
      </w:r>
      <w:r>
        <w:rPr>
          <w:rtl/>
        </w:rPr>
        <w:t xml:space="preserve">   </w:t>
      </w:r>
      <w:bookmarkEnd w:id="69"/>
    </w:p>
    <w:p w:rsidR="008F4479" w:rsidRDefault="008F4479" w:rsidP="00A105E5">
      <w:pPr>
        <w:rPr>
          <w:rtl/>
          <w:lang w:eastAsia="he-IL"/>
        </w:rPr>
      </w:pPr>
    </w:p>
    <w:p w:rsidR="008F4479" w:rsidRDefault="008F4479" w:rsidP="008B644D">
      <w:pPr>
        <w:rPr>
          <w:rtl/>
          <w:lang w:eastAsia="he-IL"/>
        </w:rPr>
      </w:pPr>
      <w:r>
        <w:rPr>
          <w:rFonts w:hint="cs"/>
          <w:rtl/>
          <w:lang w:eastAsia="he-IL"/>
        </w:rPr>
        <w:t>אמן. חבר הכנסת יצחק קרויזר, בבקשה, אדוני.</w:t>
      </w:r>
    </w:p>
    <w:p w:rsidR="008F4479" w:rsidRDefault="008F4479" w:rsidP="008B644D">
      <w:pPr>
        <w:ind w:firstLine="0"/>
        <w:rPr>
          <w:rtl/>
          <w:lang w:eastAsia="he-IL"/>
        </w:rPr>
      </w:pPr>
    </w:p>
    <w:p w:rsidR="008F4479" w:rsidRDefault="008F4479" w:rsidP="008B644D">
      <w:pPr>
        <w:pStyle w:val="a4"/>
        <w:keepNext/>
        <w:rPr>
          <w:rtl/>
        </w:rPr>
      </w:pPr>
      <w:bookmarkStart w:id="70" w:name="ET_speaker_6460_11"/>
      <w:r w:rsidRPr="008B644D">
        <w:rPr>
          <w:rStyle w:val="TagStyle"/>
          <w:rtl/>
        </w:rPr>
        <w:t xml:space="preserve"> &lt;&lt; דובר &gt;&gt; </w:t>
      </w:r>
      <w:bookmarkStart w:id="71" w:name="_Toc158134730"/>
      <w:r>
        <w:rPr>
          <w:rtl/>
        </w:rPr>
        <w:t>יצחק קרויזר (עוצמה יהודית):</w:t>
      </w:r>
      <w:bookmarkEnd w:id="71"/>
      <w:r w:rsidRPr="008B644D">
        <w:rPr>
          <w:rStyle w:val="TagStyle"/>
          <w:rtl/>
        </w:rPr>
        <w:t xml:space="preserve"> &lt;&lt; דובר &gt;&gt;</w:t>
      </w:r>
      <w:r>
        <w:rPr>
          <w:rtl/>
        </w:rPr>
        <w:t xml:space="preserve">   </w:t>
      </w:r>
      <w:bookmarkEnd w:id="70"/>
    </w:p>
    <w:p w:rsidR="008F4479" w:rsidRDefault="008F4479" w:rsidP="00A105E5">
      <w:pPr>
        <w:rPr>
          <w:rtl/>
          <w:lang w:eastAsia="he-IL"/>
        </w:rPr>
      </w:pPr>
    </w:p>
    <w:p w:rsidR="008F4479" w:rsidRDefault="008F4479" w:rsidP="00821653">
      <w:pPr>
        <w:rPr>
          <w:rtl/>
          <w:lang w:eastAsia="he-IL"/>
        </w:rPr>
      </w:pPr>
      <w:r>
        <w:rPr>
          <w:rFonts w:hint="cs"/>
          <w:rtl/>
          <w:lang w:eastAsia="he-IL"/>
        </w:rPr>
        <w:t xml:space="preserve">אלי סיני, בדולח, בני </w:t>
      </w:r>
      <w:bookmarkStart w:id="72" w:name="_ETM_Q1_74431"/>
      <w:bookmarkEnd w:id="72"/>
      <w:r>
        <w:rPr>
          <w:rFonts w:hint="cs"/>
          <w:rtl/>
          <w:lang w:eastAsia="he-IL"/>
        </w:rPr>
        <w:t xml:space="preserve">עצמון, גדיד, גן אור, גני טל, דוגית, כפר דרום, כפר </w:t>
      </w:r>
      <w:bookmarkStart w:id="73" w:name="_ETM_Q1_80706"/>
      <w:bookmarkEnd w:id="73"/>
      <w:r>
        <w:rPr>
          <w:rFonts w:hint="cs"/>
          <w:rtl/>
          <w:lang w:eastAsia="he-IL"/>
        </w:rPr>
        <w:t xml:space="preserve">ים, כרם </w:t>
      </w:r>
      <w:proofErr w:type="spellStart"/>
      <w:r>
        <w:rPr>
          <w:rFonts w:hint="cs"/>
          <w:rtl/>
          <w:lang w:eastAsia="he-IL"/>
        </w:rPr>
        <w:t>עצמונה</w:t>
      </w:r>
      <w:proofErr w:type="spellEnd"/>
      <w:r>
        <w:rPr>
          <w:rFonts w:hint="cs"/>
          <w:rtl/>
          <w:lang w:eastAsia="he-IL"/>
        </w:rPr>
        <w:t xml:space="preserve">, מורג, מעוז הים, </w:t>
      </w:r>
      <w:proofErr w:type="spellStart"/>
      <w:r>
        <w:rPr>
          <w:rFonts w:hint="cs"/>
          <w:rtl/>
          <w:lang w:eastAsia="he-IL"/>
        </w:rPr>
        <w:t>נוה</w:t>
      </w:r>
      <w:proofErr w:type="spellEnd"/>
      <w:r>
        <w:rPr>
          <w:rFonts w:hint="cs"/>
          <w:rtl/>
          <w:lang w:eastAsia="he-IL"/>
        </w:rPr>
        <w:t xml:space="preserve"> דקלים, ניסנית, נצרים, </w:t>
      </w:r>
      <w:bookmarkStart w:id="74" w:name="_ETM_Q1_87067"/>
      <w:bookmarkEnd w:id="74"/>
      <w:r>
        <w:rPr>
          <w:rFonts w:hint="cs"/>
          <w:rtl/>
          <w:lang w:eastAsia="he-IL"/>
        </w:rPr>
        <w:t xml:space="preserve">נצר חזני, פאת שדה, קטיף, רפיח ים, שירת הים, </w:t>
      </w:r>
      <w:bookmarkStart w:id="75" w:name="_ETM_Q1_93186"/>
      <w:bookmarkEnd w:id="75"/>
      <w:r>
        <w:rPr>
          <w:rFonts w:hint="cs"/>
          <w:rtl/>
          <w:lang w:eastAsia="he-IL"/>
        </w:rPr>
        <w:t xml:space="preserve">שליו, תל </w:t>
      </w:r>
      <w:proofErr w:type="spellStart"/>
      <w:r>
        <w:rPr>
          <w:rFonts w:hint="cs"/>
          <w:rtl/>
          <w:lang w:eastAsia="he-IL"/>
        </w:rPr>
        <w:t>קטיפא</w:t>
      </w:r>
      <w:proofErr w:type="spellEnd"/>
      <w:r>
        <w:rPr>
          <w:rFonts w:hint="cs"/>
          <w:rtl/>
          <w:lang w:eastAsia="he-IL"/>
        </w:rPr>
        <w:t xml:space="preserve">, גנים, כדים, חומש, שא-נור </w:t>
      </w:r>
      <w:r w:rsidR="00821653">
        <w:rPr>
          <w:rFonts w:hint="eastAsia"/>
          <w:rtl/>
          <w:lang w:eastAsia="he-IL"/>
        </w:rPr>
        <w:t xml:space="preserve">– </w:t>
      </w:r>
      <w:r>
        <w:rPr>
          <w:rFonts w:hint="cs"/>
          <w:rtl/>
          <w:lang w:eastAsia="he-IL"/>
        </w:rPr>
        <w:t xml:space="preserve">26 יישובים, 1,751 </w:t>
      </w:r>
      <w:bookmarkStart w:id="76" w:name="_ETM_Q1_101381"/>
      <w:bookmarkEnd w:id="76"/>
      <w:r>
        <w:rPr>
          <w:rFonts w:hint="cs"/>
          <w:rtl/>
          <w:lang w:eastAsia="he-IL"/>
        </w:rPr>
        <w:t>משפחות, 14,280 תושבים יהודים נעקרים מבתיהם בתוכנית עקירה אכזרית וכואבת.</w:t>
      </w:r>
      <w:bookmarkStart w:id="77" w:name="_ETM_Q1_72499"/>
      <w:bookmarkStart w:id="78" w:name="_ETM_Q1_72519"/>
      <w:bookmarkEnd w:id="77"/>
      <w:bookmarkEnd w:id="78"/>
      <w:r w:rsidR="00821653">
        <w:rPr>
          <w:rFonts w:hint="cs"/>
          <w:rtl/>
          <w:lang w:eastAsia="he-IL"/>
        </w:rPr>
        <w:t xml:space="preserve"> </w:t>
      </w:r>
      <w:r>
        <w:rPr>
          <w:rFonts w:hint="cs"/>
          <w:rtl/>
          <w:lang w:eastAsia="he-IL"/>
        </w:rPr>
        <w:t xml:space="preserve">כבוד היושב-ראש, השרה, חבריי חברי הכנסת הנכבדים, </w:t>
      </w:r>
      <w:bookmarkStart w:id="79" w:name="_ETM_Q1_114630"/>
      <w:bookmarkEnd w:id="79"/>
      <w:r>
        <w:rPr>
          <w:rFonts w:hint="cs"/>
          <w:rtl/>
          <w:lang w:eastAsia="he-IL"/>
        </w:rPr>
        <w:t>אחיי המגורשים מגוש קטיף ומצפון השומרון,</w:t>
      </w:r>
      <w:bookmarkStart w:id="80" w:name="_ETM_Q1_454442"/>
      <w:bookmarkEnd w:id="80"/>
      <w:r>
        <w:rPr>
          <w:rFonts w:hint="cs"/>
          <w:rtl/>
          <w:lang w:eastAsia="he-IL"/>
        </w:rPr>
        <w:t xml:space="preserve"> כך ב-15 באוגוסט 2005 החלה עקירה אכזרית של 14,280 יהודים מבתיהם. פונו בתי עלמין,</w:t>
      </w:r>
      <w:bookmarkStart w:id="81" w:name="_ETM_Q1_458613"/>
      <w:bookmarkEnd w:id="81"/>
      <w:r>
        <w:rPr>
          <w:rFonts w:hint="cs"/>
          <w:rtl/>
          <w:lang w:eastAsia="he-IL"/>
        </w:rPr>
        <w:t xml:space="preserve"> קברים נעקרו </w:t>
      </w:r>
      <w:bookmarkStart w:id="82" w:name="_ETM_Q1_470465"/>
      <w:bookmarkEnd w:id="82"/>
      <w:r>
        <w:rPr>
          <w:rFonts w:hint="cs"/>
          <w:rtl/>
          <w:lang w:eastAsia="he-IL"/>
        </w:rPr>
        <w:t>ממקומם, פונו בתי כנסת, נהרסו ונעקרו חממות, נהרס מפעל חיים שלם. כ-65% מתושבי גוש קטיף איבדו את מקור פרנסתם.</w:t>
      </w:r>
    </w:p>
    <w:p w:rsidR="008F4479" w:rsidRDefault="008F4479" w:rsidP="00F66C08">
      <w:pPr>
        <w:rPr>
          <w:rtl/>
          <w:lang w:eastAsia="he-IL"/>
        </w:rPr>
      </w:pPr>
    </w:p>
    <w:p w:rsidR="008F4479" w:rsidRDefault="008F4479" w:rsidP="00821653">
      <w:pPr>
        <w:rPr>
          <w:rtl/>
          <w:lang w:eastAsia="he-IL"/>
        </w:rPr>
      </w:pPr>
      <w:bookmarkStart w:id="83" w:name="_ETM_Q1_475909"/>
      <w:bookmarkEnd w:id="83"/>
      <w:r>
        <w:rPr>
          <w:rFonts w:hint="cs"/>
          <w:rtl/>
          <w:lang w:eastAsia="he-IL"/>
        </w:rPr>
        <w:t>במשך שנים סחבו תושבי גוש קטיף את נזקי העקירה</w:t>
      </w:r>
      <w:r w:rsidR="00821653">
        <w:rPr>
          <w:rFonts w:hint="cs"/>
          <w:rtl/>
          <w:lang w:eastAsia="he-IL"/>
        </w:rPr>
        <w:t>.</w:t>
      </w:r>
      <w:r>
        <w:rPr>
          <w:rFonts w:hint="cs"/>
          <w:rtl/>
          <w:lang w:eastAsia="he-IL"/>
        </w:rPr>
        <w:t xml:space="preserve"> רבים מהם נזקקו לסיוע </w:t>
      </w:r>
      <w:bookmarkStart w:id="84" w:name="_ETM_Q1_480014"/>
      <w:bookmarkEnd w:id="84"/>
      <w:r>
        <w:rPr>
          <w:rFonts w:hint="cs"/>
          <w:rtl/>
          <w:lang w:eastAsia="he-IL"/>
        </w:rPr>
        <w:t>פסיכולוגי ונפשי</w:t>
      </w:r>
      <w:r w:rsidR="00821653">
        <w:rPr>
          <w:rFonts w:hint="cs"/>
          <w:rtl/>
          <w:lang w:eastAsia="he-IL"/>
        </w:rPr>
        <w:t>,</w:t>
      </w:r>
      <w:r>
        <w:rPr>
          <w:rFonts w:hint="cs"/>
          <w:rtl/>
          <w:lang w:eastAsia="he-IL"/>
        </w:rPr>
        <w:t xml:space="preserve"> בני נוער רבים נשרו ממסגרות החינוך, ואלה שנשארו, </w:t>
      </w:r>
      <w:bookmarkStart w:id="85" w:name="_ETM_Q1_486747"/>
      <w:bookmarkEnd w:id="85"/>
      <w:r>
        <w:rPr>
          <w:rFonts w:hint="cs"/>
          <w:rtl/>
          <w:lang w:eastAsia="he-IL"/>
        </w:rPr>
        <w:t xml:space="preserve">על פי מחקרים שונים, הישגיהם הלימודיים ואחוז הזכאים לתעודות </w:t>
      </w:r>
      <w:bookmarkStart w:id="86" w:name="_ETM_Q1_491968"/>
      <w:bookmarkEnd w:id="86"/>
      <w:r>
        <w:rPr>
          <w:rFonts w:hint="cs"/>
          <w:rtl/>
          <w:lang w:eastAsia="he-IL"/>
        </w:rPr>
        <w:t>בגרות בקרבם היו נמוכים ביחס לשאר בני גילם</w:t>
      </w:r>
      <w:r w:rsidR="00821653">
        <w:rPr>
          <w:rFonts w:hint="cs"/>
          <w:rtl/>
          <w:lang w:eastAsia="he-IL"/>
        </w:rPr>
        <w:t>.</w:t>
      </w:r>
      <w:bookmarkStart w:id="87" w:name="_ETM_Q1_489821"/>
      <w:bookmarkEnd w:id="87"/>
      <w:r>
        <w:rPr>
          <w:rFonts w:hint="cs"/>
          <w:rtl/>
          <w:lang w:eastAsia="he-IL"/>
        </w:rPr>
        <w:t xml:space="preserve"> תושבים רבים חלו</w:t>
      </w:r>
      <w:r w:rsidR="00821653">
        <w:rPr>
          <w:rFonts w:hint="cs"/>
          <w:rtl/>
          <w:lang w:eastAsia="he-IL"/>
        </w:rPr>
        <w:t>.</w:t>
      </w:r>
      <w:r>
        <w:rPr>
          <w:rFonts w:hint="cs"/>
          <w:rtl/>
          <w:lang w:eastAsia="he-IL"/>
        </w:rPr>
        <w:t xml:space="preserve"> תושבים לא מעטים איבדו תקווה. </w:t>
      </w:r>
      <w:bookmarkStart w:id="88" w:name="_ETM_Q1_496867"/>
      <w:bookmarkEnd w:id="88"/>
      <w:r>
        <w:rPr>
          <w:rFonts w:hint="cs"/>
          <w:rtl/>
          <w:lang w:eastAsia="he-IL"/>
        </w:rPr>
        <w:t xml:space="preserve">אך למרות הכול </w:t>
      </w:r>
      <w:proofErr w:type="spellStart"/>
      <w:r>
        <w:rPr>
          <w:rFonts w:hint="cs"/>
          <w:rtl/>
          <w:lang w:eastAsia="he-IL"/>
        </w:rPr>
        <w:t>עקורי</w:t>
      </w:r>
      <w:bookmarkStart w:id="89" w:name="_ETM_Q1_497540"/>
      <w:bookmarkEnd w:id="89"/>
      <w:proofErr w:type="spellEnd"/>
      <w:r>
        <w:rPr>
          <w:rFonts w:hint="cs"/>
          <w:rtl/>
          <w:lang w:eastAsia="he-IL"/>
        </w:rPr>
        <w:t xml:space="preserve"> גוש קטיף וצפון השומרון קיבלו את הכאב בממלכתיות, התיישבו בחלקי הארץ השונים, ניסו לאסוף את שברי חייהם, </w:t>
      </w:r>
      <w:r w:rsidR="00821653">
        <w:rPr>
          <w:rFonts w:hint="cs"/>
          <w:rtl/>
          <w:lang w:eastAsia="he-IL"/>
        </w:rPr>
        <w:t>ו</w:t>
      </w:r>
      <w:r>
        <w:rPr>
          <w:rFonts w:hint="cs"/>
          <w:rtl/>
          <w:lang w:eastAsia="he-IL"/>
        </w:rPr>
        <w:t xml:space="preserve">ילדיהם התגייסו ליחידות מובחרות </w:t>
      </w:r>
      <w:bookmarkStart w:id="90" w:name="_ETM_Q1_507540"/>
      <w:bookmarkEnd w:id="90"/>
      <w:r>
        <w:rPr>
          <w:rFonts w:hint="cs"/>
          <w:rtl/>
          <w:lang w:eastAsia="he-IL"/>
        </w:rPr>
        <w:t xml:space="preserve">בצבא. אף שהמדינה עקרה עצמה ממחויבות כלפיהם, מגורשי גוש </w:t>
      </w:r>
      <w:bookmarkStart w:id="91" w:name="_ETM_Q1_512858"/>
      <w:bookmarkEnd w:id="91"/>
      <w:r>
        <w:rPr>
          <w:rFonts w:hint="cs"/>
          <w:rtl/>
          <w:lang w:eastAsia="he-IL"/>
        </w:rPr>
        <w:t xml:space="preserve">קטיף וצפון השומרון נשארו נאמנים ואוהבים למדינה. </w:t>
      </w:r>
    </w:p>
    <w:p w:rsidR="008F4479" w:rsidRDefault="008F4479" w:rsidP="00F66C08">
      <w:pPr>
        <w:rPr>
          <w:rtl/>
          <w:lang w:eastAsia="he-IL"/>
        </w:rPr>
      </w:pPr>
    </w:p>
    <w:p w:rsidR="008F4479" w:rsidRDefault="008F4479" w:rsidP="00A105E5">
      <w:pPr>
        <w:rPr>
          <w:rtl/>
          <w:lang w:eastAsia="he-IL"/>
        </w:rPr>
      </w:pPr>
      <w:r>
        <w:rPr>
          <w:rFonts w:hint="cs"/>
          <w:rtl/>
          <w:lang w:eastAsia="he-IL"/>
        </w:rPr>
        <w:t>ל</w:t>
      </w:r>
      <w:r w:rsidR="00A105E5">
        <w:rPr>
          <w:rFonts w:hint="cs"/>
          <w:rtl/>
          <w:lang w:eastAsia="he-IL"/>
        </w:rPr>
        <w:t>נוכח</w:t>
      </w:r>
      <w:r>
        <w:rPr>
          <w:rFonts w:hint="cs"/>
          <w:rtl/>
          <w:lang w:eastAsia="he-IL"/>
        </w:rPr>
        <w:t xml:space="preserve"> אירועי 7 באוקטובר ומלחמת חרבות ברזל שבאה בעקבותיהם</w:t>
      </w:r>
      <w:bookmarkStart w:id="92" w:name="_ETM_Q1_512823"/>
      <w:bookmarkEnd w:id="92"/>
      <w:r>
        <w:rPr>
          <w:rFonts w:hint="cs"/>
          <w:rtl/>
          <w:lang w:eastAsia="he-IL"/>
        </w:rPr>
        <w:t>, ראינו כיצד מחבל ארץ פורח ומשגשג הפך האזור לחבל</w:t>
      </w:r>
      <w:bookmarkStart w:id="93" w:name="_ETM_Q1_520226"/>
      <w:bookmarkEnd w:id="93"/>
      <w:r>
        <w:rPr>
          <w:rFonts w:hint="cs"/>
          <w:rtl/>
          <w:lang w:eastAsia="he-IL"/>
        </w:rPr>
        <w:t xml:space="preserve"> ארץ שהצמיח טרור, הרס, רצח, אונס</w:t>
      </w:r>
      <w:r w:rsidR="00821653">
        <w:rPr>
          <w:rFonts w:hint="cs"/>
          <w:rtl/>
          <w:lang w:eastAsia="he-IL"/>
        </w:rPr>
        <w:t>,</w:t>
      </w:r>
      <w:r>
        <w:rPr>
          <w:rFonts w:hint="cs"/>
          <w:rtl/>
          <w:lang w:eastAsia="he-IL"/>
        </w:rPr>
        <w:t xml:space="preserve"> ובעיקר </w:t>
      </w:r>
      <w:r w:rsidR="00821653">
        <w:rPr>
          <w:rFonts w:hint="eastAsia"/>
          <w:rtl/>
          <w:lang w:eastAsia="he-IL"/>
        </w:rPr>
        <w:t xml:space="preserve">– </w:t>
      </w:r>
      <w:r>
        <w:rPr>
          <w:rFonts w:hint="cs"/>
          <w:rtl/>
          <w:lang w:eastAsia="he-IL"/>
        </w:rPr>
        <w:t xml:space="preserve">הרבה כאב. הגיעה העת לעשות תיקון היסטורי, לעקור את הטרור והרוע ולחזור וליישב את גוש קטיף ואת צפון </w:t>
      </w:r>
      <w:bookmarkStart w:id="94" w:name="_ETM_Q1_536942"/>
      <w:bookmarkEnd w:id="94"/>
      <w:r>
        <w:rPr>
          <w:rFonts w:hint="cs"/>
          <w:rtl/>
          <w:lang w:eastAsia="he-IL"/>
        </w:rPr>
        <w:t>השומרון בחזרה. תודה רבה.</w:t>
      </w:r>
    </w:p>
    <w:p w:rsidR="008F4479" w:rsidRDefault="008F4479" w:rsidP="008B644D">
      <w:pPr>
        <w:rPr>
          <w:rtl/>
          <w:lang w:eastAsia="he-IL"/>
        </w:rPr>
      </w:pPr>
    </w:p>
    <w:p w:rsidR="008F4479" w:rsidRDefault="008F4479" w:rsidP="008B644D">
      <w:pPr>
        <w:pStyle w:val="af6"/>
        <w:keepNext/>
        <w:rPr>
          <w:rtl/>
        </w:rPr>
      </w:pPr>
      <w:bookmarkStart w:id="95" w:name="ET_yor_6593_12"/>
      <w:r w:rsidRPr="008B644D">
        <w:rPr>
          <w:rStyle w:val="TagStyle"/>
          <w:rtl/>
        </w:rPr>
        <w:t xml:space="preserve"> &lt;&lt; יור &gt;&gt; </w:t>
      </w:r>
      <w:r>
        <w:rPr>
          <w:rtl/>
        </w:rPr>
        <w:t>היו"ר חנוך דב מלביצקי:</w:t>
      </w:r>
      <w:r w:rsidRPr="008B644D">
        <w:rPr>
          <w:rStyle w:val="TagStyle"/>
          <w:rtl/>
        </w:rPr>
        <w:t xml:space="preserve"> &lt;&lt; יור &gt;&gt;</w:t>
      </w:r>
      <w:r>
        <w:rPr>
          <w:rtl/>
        </w:rPr>
        <w:t xml:space="preserve">   </w:t>
      </w:r>
      <w:bookmarkEnd w:id="95"/>
    </w:p>
    <w:p w:rsidR="008F4479" w:rsidRDefault="008F4479" w:rsidP="00A105E5">
      <w:pPr>
        <w:rPr>
          <w:rtl/>
          <w:lang w:eastAsia="he-IL"/>
        </w:rPr>
      </w:pPr>
    </w:p>
    <w:p w:rsidR="008F4479" w:rsidRDefault="008F4479" w:rsidP="008B644D">
      <w:pPr>
        <w:rPr>
          <w:rtl/>
          <w:lang w:eastAsia="he-IL"/>
        </w:rPr>
      </w:pPr>
      <w:r>
        <w:rPr>
          <w:rFonts w:hint="cs"/>
          <w:rtl/>
          <w:lang w:eastAsia="he-IL"/>
        </w:rPr>
        <w:t>תודה. חברת הכנסת סון הר מלך, בבקשה, גברתי.</w:t>
      </w:r>
    </w:p>
    <w:p w:rsidR="008F4479" w:rsidRDefault="008F4479" w:rsidP="008B644D">
      <w:pPr>
        <w:rPr>
          <w:rtl/>
          <w:lang w:eastAsia="he-IL"/>
        </w:rPr>
      </w:pPr>
    </w:p>
    <w:p w:rsidR="009E40D0" w:rsidRDefault="009E40D0" w:rsidP="00F568B9">
      <w:pPr>
        <w:pStyle w:val="a4"/>
        <w:keepNext/>
        <w:rPr>
          <w:rtl/>
        </w:rPr>
      </w:pPr>
      <w:bookmarkStart w:id="96" w:name="ET_speaker_6356_3"/>
      <w:r w:rsidRPr="00F568B9">
        <w:rPr>
          <w:rStyle w:val="TagStyle"/>
          <w:rtl/>
        </w:rPr>
        <w:t xml:space="preserve">&lt;&lt; דובר &gt;&gt; </w:t>
      </w:r>
      <w:bookmarkStart w:id="97" w:name="_Toc158134731"/>
      <w:r>
        <w:rPr>
          <w:rtl/>
        </w:rPr>
        <w:t>לימור סון הר מלך (עוצמה יהודית):</w:t>
      </w:r>
      <w:bookmarkEnd w:id="97"/>
      <w:r w:rsidRPr="00F568B9">
        <w:rPr>
          <w:rStyle w:val="TagStyle"/>
          <w:rtl/>
        </w:rPr>
        <w:t xml:space="preserve"> &lt;&lt; דובר &gt;&gt;</w:t>
      </w:r>
      <w:r>
        <w:rPr>
          <w:rtl/>
        </w:rPr>
        <w:t xml:space="preserve">   </w:t>
      </w:r>
      <w:bookmarkEnd w:id="96"/>
    </w:p>
    <w:p w:rsidR="009E40D0" w:rsidRDefault="009E40D0" w:rsidP="00A105E5">
      <w:pPr>
        <w:rPr>
          <w:rtl/>
          <w:lang w:eastAsia="he-IL"/>
        </w:rPr>
      </w:pPr>
    </w:p>
    <w:p w:rsidR="009E40D0" w:rsidRDefault="009E40D0" w:rsidP="00821653">
      <w:pPr>
        <w:rPr>
          <w:rtl/>
          <w:lang w:eastAsia="he-IL"/>
        </w:rPr>
      </w:pPr>
      <w:r>
        <w:rPr>
          <w:rFonts w:hint="cs"/>
          <w:rtl/>
          <w:lang w:eastAsia="he-IL"/>
        </w:rPr>
        <w:t xml:space="preserve">אדוני היושב-ראש, כנסת נכבדה, חוט שני שזור בין ההחלטה האמריקאית לנקוט סנקציות נגד המתיישבים ובין התרגיל הבזוי שהתקיים אתמול בשומרון, אשר דימה חטיפה של נער ערבי </w:t>
      </w:r>
      <w:bookmarkStart w:id="98" w:name="_ETM_Q2_142769"/>
      <w:bookmarkEnd w:id="98"/>
      <w:r>
        <w:rPr>
          <w:rFonts w:hint="cs"/>
          <w:rtl/>
          <w:lang w:eastAsia="he-IL"/>
        </w:rPr>
        <w:t xml:space="preserve">בידי מתיישבים. שניהם מתכתבים עם הקמפיין של ארגוני השמאל הרדיקלי על מה שהם מכנים </w:t>
      </w:r>
      <w:bookmarkStart w:id="99" w:name="_ETM_Q2_148318"/>
      <w:bookmarkEnd w:id="99"/>
      <w:r w:rsidR="00821653">
        <w:rPr>
          <w:rFonts w:hint="cs"/>
          <w:rtl/>
          <w:lang w:eastAsia="he-IL"/>
        </w:rPr>
        <w:t>"</w:t>
      </w:r>
      <w:r>
        <w:rPr>
          <w:rFonts w:hint="cs"/>
          <w:rtl/>
          <w:lang w:eastAsia="he-IL"/>
        </w:rPr>
        <w:t>אלימות המתנחלים</w:t>
      </w:r>
      <w:r w:rsidR="00821653">
        <w:rPr>
          <w:rFonts w:hint="cs"/>
          <w:rtl/>
          <w:lang w:eastAsia="he-IL"/>
        </w:rPr>
        <w:t>",</w:t>
      </w:r>
      <w:r>
        <w:rPr>
          <w:rFonts w:hint="cs"/>
          <w:rtl/>
          <w:lang w:eastAsia="he-IL"/>
        </w:rPr>
        <w:t xml:space="preserve"> השקר הגס. </w:t>
      </w:r>
    </w:p>
    <w:p w:rsidR="009E40D0" w:rsidRDefault="009E40D0" w:rsidP="00A0309B">
      <w:pPr>
        <w:rPr>
          <w:rtl/>
          <w:lang w:eastAsia="he-IL"/>
        </w:rPr>
      </w:pPr>
      <w:bookmarkStart w:id="100" w:name="_ETM_Q2_153294"/>
      <w:bookmarkEnd w:id="100"/>
    </w:p>
    <w:p w:rsidR="009E40D0" w:rsidRDefault="009E40D0" w:rsidP="00650F90">
      <w:pPr>
        <w:rPr>
          <w:rtl/>
          <w:lang w:eastAsia="he-IL"/>
        </w:rPr>
      </w:pPr>
      <w:bookmarkStart w:id="101" w:name="_ETM_Q2_153513"/>
      <w:bookmarkStart w:id="102" w:name="_ETM_Q2_153531"/>
      <w:bookmarkEnd w:id="101"/>
      <w:bookmarkEnd w:id="102"/>
      <w:r>
        <w:rPr>
          <w:rFonts w:hint="cs"/>
          <w:rtl/>
          <w:lang w:eastAsia="he-IL"/>
        </w:rPr>
        <w:t>ב</w:t>
      </w:r>
      <w:bookmarkStart w:id="103" w:name="_ETM_Q2_153587"/>
      <w:bookmarkEnd w:id="103"/>
      <w:r>
        <w:rPr>
          <w:rFonts w:hint="cs"/>
          <w:rtl/>
          <w:lang w:eastAsia="he-IL"/>
        </w:rPr>
        <w:t xml:space="preserve">עוד אין לנו שליטה על ההחלטות הפוליטיות האמריקאיות, אנחנו צריכים להיות מספיק חזקים כדי להגיד לא לקמפיין ההזוי הזה. לצערי ראיתי </w:t>
      </w:r>
      <w:bookmarkStart w:id="104" w:name="_ETM_Q2_162019"/>
      <w:bookmarkEnd w:id="104"/>
      <w:r>
        <w:rPr>
          <w:rFonts w:hint="cs"/>
          <w:rtl/>
          <w:lang w:eastAsia="he-IL"/>
        </w:rPr>
        <w:t xml:space="preserve">שהבנקים הישראליים נכנעו לתכתיבים </w:t>
      </w:r>
      <w:proofErr w:type="spellStart"/>
      <w:r>
        <w:rPr>
          <w:rFonts w:hint="cs"/>
          <w:rtl/>
          <w:lang w:eastAsia="he-IL"/>
        </w:rPr>
        <w:t>האמריקאיים</w:t>
      </w:r>
      <w:proofErr w:type="spellEnd"/>
      <w:r>
        <w:rPr>
          <w:rFonts w:hint="cs"/>
          <w:rtl/>
          <w:lang w:eastAsia="he-IL"/>
        </w:rPr>
        <w:t xml:space="preserve">, אותם תכתיבים שגרמו לאלוף יהודה פוקס להצטרף לקמפיין האנטי-ציוני של אלימות </w:t>
      </w:r>
      <w:bookmarkStart w:id="105" w:name="_ETM_Q2_172221"/>
      <w:bookmarkEnd w:id="105"/>
      <w:r>
        <w:rPr>
          <w:rFonts w:hint="cs"/>
          <w:rtl/>
          <w:lang w:eastAsia="he-IL"/>
        </w:rPr>
        <w:t xml:space="preserve">המתנחלים. אני חושבת שכולנו, יושבי הבית הזה, חייבים לעצור את ההשתוללות הזאת, את היפוך היוצרות שמציג את המתיישבים, אלו שמחרפים את </w:t>
      </w:r>
      <w:bookmarkStart w:id="106" w:name="_ETM_Q2_183738"/>
      <w:bookmarkEnd w:id="106"/>
      <w:r>
        <w:rPr>
          <w:rFonts w:hint="cs"/>
          <w:rtl/>
          <w:lang w:eastAsia="he-IL"/>
        </w:rPr>
        <w:t xml:space="preserve">נפשם על הגנת העם והארץ, כטרוריסטים, ואת הערבים </w:t>
      </w:r>
      <w:r>
        <w:rPr>
          <w:rFonts w:hint="eastAsia"/>
          <w:rtl/>
          <w:lang w:eastAsia="he-IL"/>
        </w:rPr>
        <w:t>–</w:t>
      </w:r>
      <w:r>
        <w:rPr>
          <w:rFonts w:hint="cs"/>
          <w:rtl/>
          <w:lang w:eastAsia="he-IL"/>
        </w:rPr>
        <w:t xml:space="preserve"> כקורבנות, על ידי כך שכל גורם שישתף פעולה עם </w:t>
      </w:r>
      <w:bookmarkStart w:id="107" w:name="_ETM_Q2_191122"/>
      <w:bookmarkEnd w:id="107"/>
      <w:r>
        <w:rPr>
          <w:rFonts w:hint="cs"/>
          <w:rtl/>
          <w:lang w:eastAsia="he-IL"/>
        </w:rPr>
        <w:t xml:space="preserve">המגמות המסוכנות הללו ישלם מחיר כבד. לא עוד. ציבור המתיישבים לא יגיש את הלחי השנייה. תודה רבה. </w:t>
      </w:r>
    </w:p>
    <w:p w:rsidR="009E40D0" w:rsidRDefault="009E40D0" w:rsidP="00F568B9">
      <w:pPr>
        <w:rPr>
          <w:rtl/>
          <w:lang w:eastAsia="he-IL"/>
        </w:rPr>
      </w:pPr>
    </w:p>
    <w:p w:rsidR="009E40D0" w:rsidRDefault="009E40D0" w:rsidP="00F568B9">
      <w:pPr>
        <w:pStyle w:val="af6"/>
        <w:keepNext/>
        <w:rPr>
          <w:rtl/>
        </w:rPr>
      </w:pPr>
      <w:bookmarkStart w:id="108" w:name="ET_yor_6593_4"/>
      <w:r w:rsidRPr="00F568B9">
        <w:rPr>
          <w:rStyle w:val="TagStyle"/>
          <w:rtl/>
        </w:rPr>
        <w:t xml:space="preserve"> &lt;&lt; יור &gt;&gt; </w:t>
      </w:r>
      <w:r>
        <w:rPr>
          <w:rtl/>
        </w:rPr>
        <w:t>היו"ר חנוך דב מלביצקי:</w:t>
      </w:r>
      <w:r w:rsidRPr="00F568B9">
        <w:rPr>
          <w:rStyle w:val="TagStyle"/>
          <w:rtl/>
        </w:rPr>
        <w:t xml:space="preserve"> &lt;&lt; יור &gt;&gt;</w:t>
      </w:r>
      <w:r>
        <w:rPr>
          <w:rtl/>
        </w:rPr>
        <w:t xml:space="preserve">   </w:t>
      </w:r>
      <w:bookmarkEnd w:id="108"/>
    </w:p>
    <w:p w:rsidR="009E40D0" w:rsidRDefault="009E40D0" w:rsidP="00A105E5">
      <w:pPr>
        <w:rPr>
          <w:rtl/>
          <w:lang w:eastAsia="he-IL"/>
        </w:rPr>
      </w:pPr>
    </w:p>
    <w:p w:rsidR="00BB3525" w:rsidRDefault="009E40D0" w:rsidP="00BB3525">
      <w:pPr>
        <w:rPr>
          <w:rtl/>
          <w:lang w:eastAsia="he-IL"/>
        </w:rPr>
      </w:pPr>
      <w:r>
        <w:rPr>
          <w:rFonts w:hint="cs"/>
          <w:rtl/>
          <w:lang w:eastAsia="he-IL"/>
        </w:rPr>
        <w:t xml:space="preserve">תודה. איפה חבר הכנסת אזולאי? הוא פה? ינון, אתה רוצה לדבר? </w:t>
      </w:r>
      <w:bookmarkStart w:id="109" w:name="_ETM_Q2_207627"/>
      <w:bookmarkEnd w:id="109"/>
      <w:r>
        <w:rPr>
          <w:rFonts w:hint="cs"/>
          <w:rtl/>
          <w:lang w:eastAsia="he-IL"/>
        </w:rPr>
        <w:t xml:space="preserve">לא? אוקיי. </w:t>
      </w:r>
    </w:p>
    <w:p w:rsidR="00BB3525" w:rsidRDefault="00BB3525" w:rsidP="00BB3525">
      <w:pPr>
        <w:rPr>
          <w:rtl/>
          <w:lang w:eastAsia="he-IL"/>
        </w:rPr>
      </w:pPr>
    </w:p>
    <w:p w:rsidR="009E40D0" w:rsidRDefault="009E40D0" w:rsidP="00BB3525">
      <w:pPr>
        <w:rPr>
          <w:lang w:eastAsia="he-IL"/>
        </w:rPr>
      </w:pPr>
    </w:p>
    <w:p w:rsidR="009E40D0" w:rsidRDefault="009E40D0" w:rsidP="00A0309B">
      <w:pPr>
        <w:pStyle w:val="a6"/>
        <w:rPr>
          <w:rtl/>
          <w:lang w:eastAsia="he-IL"/>
        </w:rPr>
      </w:pPr>
      <w:bookmarkStart w:id="110" w:name="ET_hatsach_641999_5"/>
      <w:r w:rsidRPr="00F568B9">
        <w:rPr>
          <w:rStyle w:val="TagStyle"/>
          <w:rtl/>
        </w:rPr>
        <w:t xml:space="preserve"> &lt;&lt; הצח &gt;&gt; </w:t>
      </w:r>
      <w:bookmarkStart w:id="111" w:name="_Toc158134732"/>
      <w:r>
        <w:rPr>
          <w:rtl/>
          <w:lang w:eastAsia="he-IL"/>
        </w:rPr>
        <w:t>הצעת חוק מימון הוצאות למשפחות שבויים, חטופים ונעדרים (תיקון מס' 2) (זכאות למענק לאחים ולילדים מעל גיל 21), התשפ"ד–2024</w:t>
      </w:r>
      <w:bookmarkEnd w:id="111"/>
      <w:r w:rsidRPr="00F568B9">
        <w:rPr>
          <w:rStyle w:val="TagStyle"/>
          <w:rtl/>
        </w:rPr>
        <w:t xml:space="preserve"> &lt;&lt; הצח &gt;&gt;</w:t>
      </w:r>
      <w:r>
        <w:rPr>
          <w:rtl/>
          <w:lang w:eastAsia="he-IL"/>
        </w:rPr>
        <w:t xml:space="preserve">   </w:t>
      </w:r>
      <w:bookmarkEnd w:id="110"/>
    </w:p>
    <w:p w:rsidR="009E40D0" w:rsidRDefault="009E40D0" w:rsidP="00650F90">
      <w:pPr>
        <w:rPr>
          <w:rtl/>
          <w:lang w:eastAsia="he-IL"/>
        </w:rPr>
      </w:pPr>
      <w:r>
        <w:rPr>
          <w:rFonts w:hint="cs"/>
          <w:rtl/>
          <w:lang w:eastAsia="he-IL"/>
        </w:rPr>
        <w:t>[רשומות (הצעות חוק, חוב' כ/991).]</w:t>
      </w:r>
    </w:p>
    <w:p w:rsidR="009E40D0" w:rsidRDefault="009E40D0" w:rsidP="00F568B9">
      <w:pPr>
        <w:pStyle w:val="-0"/>
        <w:rPr>
          <w:rtl/>
          <w:lang w:eastAsia="he-IL"/>
        </w:rPr>
      </w:pPr>
      <w:r>
        <w:rPr>
          <w:rtl/>
          <w:lang w:eastAsia="he-IL"/>
        </w:rPr>
        <w:t>(קריאה ראשונה)</w:t>
      </w:r>
    </w:p>
    <w:p w:rsidR="009E40D0" w:rsidRDefault="009E40D0" w:rsidP="00F568B9">
      <w:pPr>
        <w:rPr>
          <w:rtl/>
          <w:lang w:eastAsia="he-IL"/>
        </w:rPr>
      </w:pPr>
    </w:p>
    <w:p w:rsidR="009E40D0" w:rsidRDefault="009E40D0" w:rsidP="00F568B9">
      <w:pPr>
        <w:pStyle w:val="af6"/>
        <w:keepNext/>
        <w:rPr>
          <w:rtl/>
        </w:rPr>
      </w:pPr>
      <w:bookmarkStart w:id="112" w:name="ET_yor_6593_6"/>
      <w:r w:rsidRPr="00F568B9">
        <w:rPr>
          <w:rStyle w:val="TagStyle"/>
          <w:rtl/>
        </w:rPr>
        <w:t xml:space="preserve"> &lt;&lt; יור &gt;&gt; </w:t>
      </w:r>
      <w:r>
        <w:rPr>
          <w:rtl/>
        </w:rPr>
        <w:t>היו"ר חנוך דב מלביצקי:</w:t>
      </w:r>
      <w:r w:rsidRPr="00F568B9">
        <w:rPr>
          <w:rStyle w:val="TagStyle"/>
          <w:rtl/>
        </w:rPr>
        <w:t xml:space="preserve"> &lt;&lt; יור &gt;&gt;</w:t>
      </w:r>
      <w:r>
        <w:rPr>
          <w:rtl/>
        </w:rPr>
        <w:t xml:space="preserve">   </w:t>
      </w:r>
      <w:bookmarkEnd w:id="112"/>
    </w:p>
    <w:p w:rsidR="009E40D0" w:rsidRDefault="009E40D0" w:rsidP="00A105E5">
      <w:pPr>
        <w:rPr>
          <w:rtl/>
          <w:lang w:eastAsia="he-IL"/>
        </w:rPr>
      </w:pPr>
    </w:p>
    <w:p w:rsidR="009E40D0" w:rsidRDefault="009E40D0" w:rsidP="00821653">
      <w:pPr>
        <w:rPr>
          <w:rtl/>
          <w:lang w:eastAsia="he-IL"/>
        </w:rPr>
      </w:pPr>
      <w:bookmarkStart w:id="113" w:name="_ETM_Q2_208990"/>
      <w:bookmarkStart w:id="114" w:name="_ETM_Q2_209139"/>
      <w:bookmarkEnd w:id="113"/>
      <w:bookmarkEnd w:id="114"/>
      <w:r>
        <w:rPr>
          <w:rFonts w:hint="cs"/>
          <w:rtl/>
          <w:lang w:eastAsia="he-IL"/>
        </w:rPr>
        <w:t xml:space="preserve">הנושא הבא על סדר-היום </w:t>
      </w:r>
      <w:r w:rsidR="00821653">
        <w:rPr>
          <w:rFonts w:hint="eastAsia"/>
          <w:rtl/>
          <w:lang w:eastAsia="he-IL"/>
        </w:rPr>
        <w:t xml:space="preserve">– </w:t>
      </w:r>
      <w:r>
        <w:rPr>
          <w:rtl/>
          <w:lang w:eastAsia="he-IL"/>
        </w:rPr>
        <w:t>הצעת חוק מימון הוצאות למשפחות שבויים, חטופים ונעדרים (תיקון מס' 2) (זכאות למענק לאחים ולילדים מעל גיל 21), התשפ"ד–2024</w:t>
      </w:r>
      <w:r>
        <w:rPr>
          <w:rFonts w:hint="cs"/>
          <w:rtl/>
          <w:lang w:eastAsia="he-IL"/>
        </w:rPr>
        <w:t xml:space="preserve">, </w:t>
      </w:r>
      <w:r w:rsidR="00821653">
        <w:rPr>
          <w:rFonts w:hint="cs"/>
          <w:rtl/>
          <w:lang w:eastAsia="he-IL"/>
        </w:rPr>
        <w:t>ל</w:t>
      </w:r>
      <w:r>
        <w:rPr>
          <w:rFonts w:hint="cs"/>
          <w:rtl/>
          <w:lang w:eastAsia="he-IL"/>
        </w:rPr>
        <w:t xml:space="preserve">קריאה </w:t>
      </w:r>
      <w:bookmarkStart w:id="115" w:name="_ETM_Q2_223876"/>
      <w:bookmarkEnd w:id="115"/>
      <w:r>
        <w:rPr>
          <w:rFonts w:hint="cs"/>
          <w:rtl/>
          <w:lang w:eastAsia="he-IL"/>
        </w:rPr>
        <w:t xml:space="preserve">ראשונה. אני מזמין את חבר הכנסת ינון אזולאי להציג את הצעת החוק. בבקשה. </w:t>
      </w:r>
    </w:p>
    <w:p w:rsidR="009E40D0" w:rsidRDefault="009E40D0" w:rsidP="00F568B9">
      <w:pPr>
        <w:rPr>
          <w:rtl/>
          <w:lang w:eastAsia="he-IL"/>
        </w:rPr>
      </w:pPr>
    </w:p>
    <w:p w:rsidR="009E40D0" w:rsidRDefault="009E40D0" w:rsidP="00F568B9">
      <w:pPr>
        <w:pStyle w:val="a4"/>
        <w:keepNext/>
        <w:rPr>
          <w:rtl/>
        </w:rPr>
      </w:pPr>
      <w:bookmarkStart w:id="116" w:name="ET_speaker_5726_7"/>
      <w:r w:rsidRPr="00F568B9">
        <w:rPr>
          <w:rStyle w:val="TagStyle"/>
          <w:rtl/>
        </w:rPr>
        <w:t xml:space="preserve"> &lt;&lt; דובר &gt;&gt; </w:t>
      </w:r>
      <w:bookmarkStart w:id="117" w:name="_Toc158134733"/>
      <w:r>
        <w:rPr>
          <w:rtl/>
        </w:rPr>
        <w:t>ינון אזולאי (ש"ס):</w:t>
      </w:r>
      <w:bookmarkEnd w:id="117"/>
      <w:r w:rsidRPr="00F568B9">
        <w:rPr>
          <w:rStyle w:val="TagStyle"/>
          <w:rtl/>
        </w:rPr>
        <w:t xml:space="preserve"> &lt;&lt; דובר &gt;&gt;</w:t>
      </w:r>
      <w:r>
        <w:rPr>
          <w:rtl/>
        </w:rPr>
        <w:t xml:space="preserve">   </w:t>
      </w:r>
      <w:bookmarkEnd w:id="116"/>
    </w:p>
    <w:p w:rsidR="009E40D0" w:rsidRDefault="009E40D0" w:rsidP="00A105E5">
      <w:pPr>
        <w:rPr>
          <w:rtl/>
          <w:lang w:eastAsia="he-IL"/>
        </w:rPr>
      </w:pPr>
    </w:p>
    <w:p w:rsidR="009E40D0" w:rsidRDefault="009E40D0" w:rsidP="00821653">
      <w:pPr>
        <w:rPr>
          <w:rtl/>
          <w:lang w:eastAsia="he-IL"/>
        </w:rPr>
      </w:pPr>
      <w:r>
        <w:rPr>
          <w:rFonts w:hint="cs"/>
          <w:rtl/>
          <w:lang w:eastAsia="he-IL"/>
        </w:rPr>
        <w:t xml:space="preserve">תודה רבה לך, אדוני היושב-ראש. כבוד השרה, חבריי חברי הכנסת, </w:t>
      </w:r>
      <w:r>
        <w:rPr>
          <w:rtl/>
          <w:lang w:eastAsia="he-IL"/>
        </w:rPr>
        <w:t>הצעת חוק מימון הוצאות למשפחות שבויים, חטופים ונעדרים (תיקון מס' 2) (זכאות למענק לאחים ולילדים מעל גיל 21), התשפ"ד–2024</w:t>
      </w:r>
      <w:r>
        <w:rPr>
          <w:rFonts w:hint="cs"/>
          <w:rtl/>
          <w:lang w:eastAsia="he-IL"/>
        </w:rPr>
        <w:t xml:space="preserve">. לפני שאני אקרא בכלל את </w:t>
      </w:r>
      <w:bookmarkStart w:id="118" w:name="_ETM_Q2_270734"/>
      <w:bookmarkEnd w:id="118"/>
      <w:r>
        <w:rPr>
          <w:rFonts w:hint="cs"/>
          <w:rtl/>
          <w:lang w:eastAsia="he-IL"/>
        </w:rPr>
        <w:t xml:space="preserve">ההצעה, </w:t>
      </w:r>
      <w:r w:rsidR="00821653">
        <w:rPr>
          <w:rFonts w:hint="cs"/>
          <w:rtl/>
          <w:lang w:eastAsia="he-IL"/>
        </w:rPr>
        <w:t xml:space="preserve">אני מזכיר לכם שהצעת החוק הזאת </w:t>
      </w:r>
      <w:r>
        <w:rPr>
          <w:rFonts w:hint="cs"/>
          <w:rtl/>
          <w:lang w:eastAsia="he-IL"/>
        </w:rPr>
        <w:t xml:space="preserve">עלתה על ידי </w:t>
      </w:r>
      <w:r>
        <w:rPr>
          <w:rFonts w:hint="eastAsia"/>
          <w:rtl/>
          <w:lang w:eastAsia="he-IL"/>
        </w:rPr>
        <w:t>–</w:t>
      </w:r>
      <w:r>
        <w:rPr>
          <w:rFonts w:hint="cs"/>
          <w:rtl/>
          <w:lang w:eastAsia="he-IL"/>
        </w:rPr>
        <w:t xml:space="preserve"> האמת, זה לא על ידי</w:t>
      </w:r>
      <w:r w:rsidR="00821653">
        <w:rPr>
          <w:rFonts w:hint="cs"/>
          <w:rtl/>
          <w:lang w:eastAsia="he-IL"/>
        </w:rPr>
        <w:t>.</w:t>
      </w:r>
      <w:r>
        <w:rPr>
          <w:rFonts w:hint="cs"/>
          <w:rtl/>
          <w:lang w:eastAsia="he-IL"/>
        </w:rPr>
        <w:t xml:space="preserve"> </w:t>
      </w:r>
      <w:bookmarkStart w:id="119" w:name="_ETM_Q2_274018"/>
      <w:bookmarkEnd w:id="119"/>
      <w:r>
        <w:rPr>
          <w:rFonts w:hint="cs"/>
          <w:rtl/>
          <w:lang w:eastAsia="he-IL"/>
        </w:rPr>
        <w:t xml:space="preserve">פגשתי את חיים ילין יחד עם היועצת המשפטית של הכנסת, </w:t>
      </w:r>
      <w:bookmarkStart w:id="120" w:name="_ETM_Q2_278432"/>
      <w:bookmarkEnd w:id="120"/>
      <w:r>
        <w:rPr>
          <w:rFonts w:hint="cs"/>
          <w:rtl/>
          <w:lang w:eastAsia="he-IL"/>
        </w:rPr>
        <w:t xml:space="preserve">והוא אמר: תשמע, יש איזו לקונה בחוק. דיבר איתנו </w:t>
      </w:r>
      <w:bookmarkStart w:id="121" w:name="_ETM_Q2_280305"/>
      <w:bookmarkEnd w:id="121"/>
      <w:r>
        <w:rPr>
          <w:rFonts w:hint="cs"/>
          <w:rtl/>
          <w:lang w:eastAsia="he-IL"/>
        </w:rPr>
        <w:t xml:space="preserve">חיים ילין ואמר: אולי תיקח את זה עליך. אני רוצה להגיד לכם, זו זכות לקחת כזאת הצעת חוק. זה </w:t>
      </w:r>
      <w:bookmarkStart w:id="122" w:name="_ETM_Q2_284564"/>
      <w:bookmarkEnd w:id="122"/>
      <w:r>
        <w:rPr>
          <w:rFonts w:hint="cs"/>
          <w:rtl/>
          <w:lang w:eastAsia="he-IL"/>
        </w:rPr>
        <w:t xml:space="preserve">תיקון של הצעת חוק שכבר העבירו אותה, ועל זה מגיע יישר כוח לרב אייכלר, שהוביל את ההצעה ביחד עם אופיר כץ וחברי כנסת נוספים. אני חייב להגיד שכשאני עומד פה ומביא הצעת חוק כזאת לתיקון, זה כבוד לי, ואנחנו עוד </w:t>
      </w:r>
      <w:bookmarkStart w:id="123" w:name="_ETM_Q2_303860"/>
      <w:bookmarkEnd w:id="123"/>
      <w:r>
        <w:rPr>
          <w:rFonts w:hint="cs"/>
          <w:rtl/>
          <w:lang w:eastAsia="he-IL"/>
        </w:rPr>
        <w:t>נדבר על זה, וזה רק חלק</w:t>
      </w:r>
      <w:r w:rsidR="00821653">
        <w:rPr>
          <w:rFonts w:hint="cs"/>
          <w:rtl/>
          <w:lang w:eastAsia="he-IL"/>
        </w:rPr>
        <w:t>,</w:t>
      </w:r>
      <w:r>
        <w:rPr>
          <w:rFonts w:hint="cs"/>
          <w:rtl/>
          <w:lang w:eastAsia="he-IL"/>
        </w:rPr>
        <w:t xml:space="preserve"> מעט מן המעט שאנחנו יכולים לעשות למען אותן משפחות. </w:t>
      </w:r>
    </w:p>
    <w:p w:rsidR="009E40D0" w:rsidRDefault="009E40D0" w:rsidP="00F568B9">
      <w:pPr>
        <w:rPr>
          <w:rtl/>
          <w:lang w:eastAsia="he-IL"/>
        </w:rPr>
      </w:pPr>
    </w:p>
    <w:p w:rsidR="009E40D0" w:rsidRDefault="009E40D0" w:rsidP="00F5430B">
      <w:pPr>
        <w:rPr>
          <w:rtl/>
          <w:lang w:eastAsia="he-IL"/>
        </w:rPr>
      </w:pPr>
      <w:r>
        <w:rPr>
          <w:rFonts w:hint="cs"/>
          <w:rtl/>
          <w:lang w:eastAsia="he-IL"/>
        </w:rPr>
        <w:t xml:space="preserve">מטרת החוק היא לסגור לקונה הקיימת בחוק </w:t>
      </w:r>
      <w:bookmarkStart w:id="124" w:name="_ETM_Q2_311689"/>
      <w:bookmarkEnd w:id="124"/>
      <w:r>
        <w:rPr>
          <w:rFonts w:hint="cs"/>
          <w:rtl/>
          <w:lang w:eastAsia="he-IL"/>
        </w:rPr>
        <w:t>הקיים שנוצרה ל</w:t>
      </w:r>
      <w:r w:rsidR="00821653">
        <w:rPr>
          <w:rFonts w:hint="cs"/>
          <w:rtl/>
          <w:lang w:eastAsia="he-IL"/>
        </w:rPr>
        <w:t>נוכח</w:t>
      </w:r>
      <w:r>
        <w:rPr>
          <w:rFonts w:hint="cs"/>
          <w:rtl/>
          <w:lang w:eastAsia="he-IL"/>
        </w:rPr>
        <w:t xml:space="preserve"> אירועי 7 באוקטובר. כבר בסוף חודש אוקטובר </w:t>
      </w:r>
      <w:bookmarkStart w:id="125" w:name="_ETM_Q2_319385"/>
      <w:bookmarkEnd w:id="125"/>
      <w:r>
        <w:rPr>
          <w:rFonts w:hint="cs"/>
          <w:rtl/>
          <w:lang w:eastAsia="he-IL"/>
        </w:rPr>
        <w:t>פורסם על ידי הביטוח הלאומי כי קיי</w:t>
      </w:r>
      <w:bookmarkStart w:id="126" w:name="_ETM_Q2_319999"/>
      <w:bookmarkEnd w:id="126"/>
      <w:r>
        <w:rPr>
          <w:rFonts w:hint="cs"/>
          <w:rtl/>
          <w:lang w:eastAsia="he-IL"/>
        </w:rPr>
        <w:t xml:space="preserve">ם מספר </w:t>
      </w:r>
      <w:bookmarkStart w:id="127" w:name="_ETM_Q2_325576"/>
      <w:bookmarkEnd w:id="127"/>
      <w:r>
        <w:rPr>
          <w:rFonts w:hint="cs"/>
          <w:rtl/>
          <w:lang w:eastAsia="he-IL"/>
        </w:rPr>
        <w:t xml:space="preserve">קטן של משפחות שהמקרה שנוצר בשל חטיפת או היעדרות </w:t>
      </w:r>
      <w:bookmarkStart w:id="128" w:name="_ETM_Q2_323361"/>
      <w:bookmarkEnd w:id="128"/>
      <w:r>
        <w:rPr>
          <w:rFonts w:hint="cs"/>
          <w:rtl/>
          <w:lang w:eastAsia="he-IL"/>
        </w:rPr>
        <w:t xml:space="preserve">יקיריהן אינו מאפשר לסייע לבני משפחתם מבחינה כלכלית </w:t>
      </w:r>
      <w:bookmarkStart w:id="129" w:name="_ETM_Q2_328589"/>
      <w:bookmarkEnd w:id="129"/>
      <w:r>
        <w:rPr>
          <w:rFonts w:hint="cs"/>
          <w:rtl/>
          <w:lang w:eastAsia="he-IL"/>
        </w:rPr>
        <w:t xml:space="preserve">באופן שבו המדינה מסייעת לשאר בני משפחות החטופים. אם נדייק יותר, </w:t>
      </w:r>
      <w:bookmarkStart w:id="130" w:name="_ETM_Q2_334837"/>
      <w:bookmarkEnd w:id="130"/>
      <w:r>
        <w:rPr>
          <w:rFonts w:hint="cs"/>
          <w:rtl/>
          <w:lang w:eastAsia="he-IL"/>
        </w:rPr>
        <w:t>על פי דיווחי הביטוח הלאומי</w:t>
      </w:r>
      <w:r w:rsidR="00F5430B">
        <w:rPr>
          <w:rFonts w:hint="cs"/>
          <w:rtl/>
          <w:lang w:eastAsia="he-IL"/>
        </w:rPr>
        <w:t>,</w:t>
      </w:r>
      <w:r>
        <w:rPr>
          <w:rFonts w:hint="cs"/>
          <w:rtl/>
          <w:lang w:eastAsia="he-IL"/>
        </w:rPr>
        <w:t xml:space="preserve"> מדובר בסך הכול </w:t>
      </w:r>
      <w:bookmarkStart w:id="131" w:name="_ETM_Q2_335098"/>
      <w:bookmarkEnd w:id="131"/>
      <w:r>
        <w:rPr>
          <w:rFonts w:hint="cs"/>
          <w:rtl/>
          <w:lang w:eastAsia="he-IL"/>
        </w:rPr>
        <w:t xml:space="preserve">במשהו כמו עשרה אחים של חטופים בני 21, וברגע שאתה עוזר לאחים האחרים אין שום סיבה שדווקא אלה </w:t>
      </w:r>
      <w:bookmarkStart w:id="132" w:name="_ETM_Q2_347174"/>
      <w:bookmarkEnd w:id="132"/>
      <w:r>
        <w:rPr>
          <w:rFonts w:hint="cs"/>
          <w:rtl/>
          <w:lang w:eastAsia="he-IL"/>
        </w:rPr>
        <w:t>לא יקבלו את המגיע להם בזכות ולא בחסד.</w:t>
      </w:r>
      <w:bookmarkStart w:id="133" w:name="_ETM_Q2_348704"/>
      <w:bookmarkStart w:id="134" w:name="_ETM_Q2_348812"/>
      <w:bookmarkStart w:id="135" w:name="_ETM_Q2_348879"/>
      <w:bookmarkStart w:id="136" w:name="_ETM_Q2_348919"/>
      <w:bookmarkEnd w:id="133"/>
      <w:bookmarkEnd w:id="134"/>
      <w:bookmarkEnd w:id="135"/>
      <w:bookmarkEnd w:id="136"/>
      <w:r>
        <w:rPr>
          <w:rFonts w:hint="cs"/>
          <w:rtl/>
          <w:lang w:eastAsia="he-IL"/>
        </w:rPr>
        <w:t xml:space="preserve"> ל</w:t>
      </w:r>
      <w:r w:rsidR="00F5430B">
        <w:rPr>
          <w:rFonts w:hint="cs"/>
          <w:rtl/>
          <w:lang w:eastAsia="he-IL"/>
        </w:rPr>
        <w:t>נוכח</w:t>
      </w:r>
      <w:r>
        <w:rPr>
          <w:rFonts w:hint="cs"/>
          <w:rtl/>
          <w:lang w:eastAsia="he-IL"/>
        </w:rPr>
        <w:t xml:space="preserve"> הייחודיות </w:t>
      </w:r>
      <w:bookmarkStart w:id="137" w:name="_ETM_Q2_349811"/>
      <w:bookmarkEnd w:id="137"/>
      <w:r>
        <w:rPr>
          <w:rFonts w:hint="cs"/>
          <w:rtl/>
          <w:lang w:eastAsia="he-IL"/>
        </w:rPr>
        <w:t xml:space="preserve">של מקרים אלו, אנחנו מקדמים את תיקון החקיקה שיעניק מענה גם למקרים הללו, </w:t>
      </w:r>
      <w:bookmarkStart w:id="138" w:name="_ETM_Q2_358357"/>
      <w:bookmarkEnd w:id="138"/>
      <w:r>
        <w:rPr>
          <w:rFonts w:hint="cs"/>
          <w:rtl/>
          <w:lang w:eastAsia="he-IL"/>
        </w:rPr>
        <w:t>ויאפשר לבגירים מעל גיל 21, אחים של החטופים או הנעדרים</w:t>
      </w:r>
      <w:r w:rsidR="00F5430B">
        <w:rPr>
          <w:rFonts w:hint="cs"/>
          <w:rtl/>
          <w:lang w:eastAsia="he-IL"/>
        </w:rPr>
        <w:t>,</w:t>
      </w:r>
      <w:r>
        <w:rPr>
          <w:rFonts w:hint="cs"/>
          <w:rtl/>
          <w:lang w:eastAsia="he-IL"/>
        </w:rPr>
        <w:t xml:space="preserve"> העוסקים מאז </w:t>
      </w:r>
      <w:bookmarkStart w:id="139" w:name="_ETM_Q2_363240"/>
      <w:bookmarkEnd w:id="139"/>
      <w:r>
        <w:rPr>
          <w:rFonts w:hint="cs"/>
          <w:rtl/>
          <w:lang w:eastAsia="he-IL"/>
        </w:rPr>
        <w:t xml:space="preserve">האירוע בניסיון להחזיר את יקיריהם או לגלות מה עלה בגורלם, לקבל מענק שיסייע </w:t>
      </w:r>
      <w:bookmarkStart w:id="140" w:name="_ETM_Q2_368140"/>
      <w:bookmarkEnd w:id="140"/>
      <w:r>
        <w:rPr>
          <w:rFonts w:hint="cs"/>
          <w:rtl/>
          <w:lang w:eastAsia="he-IL"/>
        </w:rPr>
        <w:t xml:space="preserve">להם לצלוח את התקופה הקשה בחייהם. </w:t>
      </w:r>
    </w:p>
    <w:p w:rsidR="009E40D0" w:rsidRDefault="009E40D0" w:rsidP="00650F90">
      <w:pPr>
        <w:rPr>
          <w:rtl/>
          <w:lang w:eastAsia="he-IL"/>
        </w:rPr>
      </w:pPr>
      <w:bookmarkStart w:id="141" w:name="_ETM_Q2_381714"/>
      <w:bookmarkStart w:id="142" w:name="_ETM_Q2_381807"/>
      <w:bookmarkStart w:id="143" w:name="_ETM_Q2_381858"/>
      <w:bookmarkEnd w:id="141"/>
      <w:bookmarkEnd w:id="142"/>
      <w:bookmarkEnd w:id="143"/>
    </w:p>
    <w:p w:rsidR="009E40D0" w:rsidRDefault="009E40D0" w:rsidP="00650F90">
      <w:pPr>
        <w:rPr>
          <w:rtl/>
          <w:lang w:eastAsia="he-IL"/>
        </w:rPr>
      </w:pPr>
      <w:bookmarkStart w:id="144" w:name="_ETM_Q2_381953"/>
      <w:bookmarkEnd w:id="144"/>
      <w:r>
        <w:rPr>
          <w:rFonts w:hint="cs"/>
          <w:rtl/>
          <w:lang w:eastAsia="he-IL"/>
        </w:rPr>
        <w:t xml:space="preserve">גם אם מדובר בהצעת חוק שכולנו מתפללים באמת </w:t>
      </w:r>
      <w:bookmarkStart w:id="145" w:name="_ETM_Q2_376033"/>
      <w:bookmarkEnd w:id="145"/>
      <w:r>
        <w:rPr>
          <w:rFonts w:hint="cs"/>
          <w:rtl/>
          <w:lang w:eastAsia="he-IL"/>
        </w:rPr>
        <w:t xml:space="preserve">שלא נגיע לכך ולא ישתמשו בה, כרגע המצב הקיים הוא שצריכים את זה, ולכן הצעת החוק הזאת. כשבאתי ופניתי </w:t>
      </w:r>
      <w:bookmarkStart w:id="146" w:name="_ETM_Q2_381516"/>
      <w:bookmarkEnd w:id="146"/>
      <w:r>
        <w:rPr>
          <w:rFonts w:hint="cs"/>
          <w:rtl/>
          <w:lang w:eastAsia="he-IL"/>
        </w:rPr>
        <w:t xml:space="preserve">לחברי הכנסת, רבים נענו בחיוב, כי אני חושב שאין מחלוקת שהדבר הראשון שאנחנו צריכים לעשות זה לעזור </w:t>
      </w:r>
      <w:bookmarkStart w:id="147" w:name="_ETM_Q2_387399"/>
      <w:bookmarkEnd w:id="147"/>
      <w:r>
        <w:rPr>
          <w:rFonts w:hint="cs"/>
          <w:rtl/>
          <w:lang w:eastAsia="he-IL"/>
        </w:rPr>
        <w:t xml:space="preserve">ולסייע לאותן משפחות.  </w:t>
      </w:r>
    </w:p>
    <w:p w:rsidR="009E40D0" w:rsidRDefault="009E40D0" w:rsidP="00F568B9">
      <w:pPr>
        <w:rPr>
          <w:rtl/>
          <w:lang w:eastAsia="he-IL"/>
        </w:rPr>
      </w:pPr>
    </w:p>
    <w:p w:rsidR="009E40D0" w:rsidRDefault="009E40D0" w:rsidP="00E15E12">
      <w:pPr>
        <w:rPr>
          <w:rtl/>
          <w:lang w:eastAsia="he-IL"/>
        </w:rPr>
      </w:pPr>
      <w:r>
        <w:rPr>
          <w:rFonts w:hint="cs"/>
          <w:rtl/>
          <w:lang w:eastAsia="he-IL"/>
        </w:rPr>
        <w:t xml:space="preserve">החוק הקיים קובע זכאות למענק תלת-חודשי בסך 21,000 ש"ח לכל </w:t>
      </w:r>
      <w:bookmarkStart w:id="148" w:name="_ETM_Q2_395228"/>
      <w:bookmarkEnd w:id="148"/>
      <w:r>
        <w:rPr>
          <w:rFonts w:hint="cs"/>
          <w:rtl/>
          <w:lang w:eastAsia="he-IL"/>
        </w:rPr>
        <w:t xml:space="preserve">אחד מאחיו ואחיותיו של השבוי, החטוף או </w:t>
      </w:r>
      <w:bookmarkStart w:id="149" w:name="_ETM_Q2_397561"/>
      <w:bookmarkEnd w:id="149"/>
      <w:r>
        <w:rPr>
          <w:rFonts w:hint="cs"/>
          <w:rtl/>
          <w:lang w:eastAsia="he-IL"/>
        </w:rPr>
        <w:t xml:space="preserve">הנעדר ולכל אחד מילדיו. אולם כרגע מותנית הזכאות בכך שלא משולמים להם או בעדם תגמולים לפי </w:t>
      </w:r>
      <w:bookmarkStart w:id="150" w:name="_ETM_Q2_402372"/>
      <w:bookmarkEnd w:id="150"/>
      <w:r>
        <w:rPr>
          <w:rFonts w:hint="cs"/>
          <w:rtl/>
          <w:lang w:eastAsia="he-IL"/>
        </w:rPr>
        <w:t xml:space="preserve">חוק תגמולים לבני המשפחה של חטופים ונעדרים בפעולות איבה. המשמעות היא שאחים בני 21, </w:t>
      </w:r>
      <w:bookmarkStart w:id="151" w:name="_ETM_Q2_409102"/>
      <w:bookmarkEnd w:id="151"/>
      <w:r>
        <w:rPr>
          <w:rFonts w:hint="cs"/>
          <w:rtl/>
          <w:lang w:eastAsia="he-IL"/>
        </w:rPr>
        <w:t xml:space="preserve">שעבורם מקבלים הוריהם תגמול של כ-1,000 שקלים בחודש עד </w:t>
      </w:r>
      <w:proofErr w:type="spellStart"/>
      <w:r>
        <w:rPr>
          <w:rFonts w:hint="cs"/>
          <w:rtl/>
          <w:lang w:eastAsia="he-IL"/>
        </w:rPr>
        <w:t>הגיעם</w:t>
      </w:r>
      <w:proofErr w:type="spellEnd"/>
      <w:r>
        <w:rPr>
          <w:rFonts w:hint="cs"/>
          <w:rtl/>
          <w:lang w:eastAsia="he-IL"/>
        </w:rPr>
        <w:t xml:space="preserve"> לגיל 22, לא היו זכאים עד כה למענק. מטרת החוק הייתה להרחיב </w:t>
      </w:r>
      <w:bookmarkStart w:id="152" w:name="_ETM_Q2_418552"/>
      <w:bookmarkEnd w:id="152"/>
      <w:r>
        <w:rPr>
          <w:rFonts w:hint="cs"/>
          <w:rtl/>
          <w:lang w:eastAsia="he-IL"/>
        </w:rPr>
        <w:t xml:space="preserve">את קבוצת הזכאים לתשלומים בשל שבוי, חטוף או נעדר לאחים ולילדים בוגרים שמשתתפים במאמצי השחרור של בן משפחתם השבוי או החטוף או במאמצים לאיתורו, אם </w:t>
      </w:r>
      <w:bookmarkStart w:id="153" w:name="_ETM_Q2_434179"/>
      <w:bookmarkEnd w:id="153"/>
      <w:r>
        <w:rPr>
          <w:rFonts w:hint="cs"/>
          <w:rtl/>
          <w:lang w:eastAsia="he-IL"/>
        </w:rPr>
        <w:t>הוא נעדר, ואינם זכאים לתגמולים לפי חוק התגמולים לבני משפחה.</w:t>
      </w:r>
    </w:p>
    <w:p w:rsidR="009E40D0" w:rsidRDefault="009E40D0" w:rsidP="008C328B">
      <w:pPr>
        <w:rPr>
          <w:rtl/>
          <w:lang w:eastAsia="he-IL"/>
        </w:rPr>
      </w:pPr>
      <w:bookmarkStart w:id="154" w:name="_ETM_Q2_434903"/>
      <w:bookmarkEnd w:id="154"/>
    </w:p>
    <w:p w:rsidR="009E40D0" w:rsidRDefault="009E40D0" w:rsidP="00E15E12">
      <w:pPr>
        <w:rPr>
          <w:rtl/>
          <w:lang w:eastAsia="he-IL"/>
        </w:rPr>
      </w:pPr>
      <w:bookmarkStart w:id="155" w:name="_ETM_Q2_435083"/>
      <w:bookmarkStart w:id="156" w:name="_ETM_Q2_435106"/>
      <w:bookmarkStart w:id="157" w:name="_ETM_Q2_435172"/>
      <w:bookmarkEnd w:id="155"/>
      <w:bookmarkEnd w:id="156"/>
      <w:bookmarkEnd w:id="157"/>
      <w:r>
        <w:rPr>
          <w:rFonts w:hint="cs"/>
          <w:rtl/>
          <w:lang w:eastAsia="he-IL"/>
        </w:rPr>
        <w:t xml:space="preserve">ככלל, בעוד לילדו של </w:t>
      </w:r>
      <w:bookmarkStart w:id="158" w:name="_ETM_Q2_437728"/>
      <w:bookmarkEnd w:id="158"/>
      <w:r>
        <w:rPr>
          <w:rFonts w:hint="cs"/>
          <w:rtl/>
          <w:lang w:eastAsia="he-IL"/>
        </w:rPr>
        <w:t xml:space="preserve">שבוי, חטוף או נעדר או בעד ילד כאמור משולמים </w:t>
      </w:r>
      <w:bookmarkStart w:id="159" w:name="_ETM_Q2_439519"/>
      <w:bookmarkEnd w:id="159"/>
      <w:r>
        <w:rPr>
          <w:rFonts w:hint="cs"/>
          <w:rtl/>
          <w:lang w:eastAsia="he-IL"/>
        </w:rPr>
        <w:t xml:space="preserve">תגמולים עד גיל 21, הרי בעד אח של שבוי, חטוף </w:t>
      </w:r>
      <w:bookmarkStart w:id="160" w:name="_ETM_Q2_443942"/>
      <w:bookmarkEnd w:id="160"/>
      <w:r>
        <w:rPr>
          <w:rFonts w:hint="cs"/>
          <w:rtl/>
          <w:lang w:eastAsia="he-IL"/>
        </w:rPr>
        <w:t xml:space="preserve">או נעדר זכאים הוריו לתוספת לתגמוליהם עד הגיעו לגיל 22, </w:t>
      </w:r>
      <w:bookmarkStart w:id="161" w:name="_ETM_Q2_447098"/>
      <w:bookmarkEnd w:id="161"/>
      <w:r>
        <w:rPr>
          <w:rFonts w:hint="cs"/>
          <w:rtl/>
          <w:lang w:eastAsia="he-IL"/>
        </w:rPr>
        <w:t xml:space="preserve">ולכן לפי חוק מימון הוצאות אח כאמור היה זכאי למענק </w:t>
      </w:r>
      <w:bookmarkStart w:id="162" w:name="_ETM_Q2_452394"/>
      <w:bookmarkEnd w:id="162"/>
      <w:r>
        <w:rPr>
          <w:rFonts w:hint="cs"/>
          <w:rtl/>
          <w:lang w:eastAsia="he-IL"/>
        </w:rPr>
        <w:t xml:space="preserve">רק לאחר הגיעו לגיל 22. סכום התוספת שמקבל ההורה בעד </w:t>
      </w:r>
      <w:bookmarkStart w:id="163" w:name="_ETM_Q2_455733"/>
      <w:bookmarkEnd w:id="163"/>
      <w:r>
        <w:rPr>
          <w:rFonts w:hint="cs"/>
          <w:rtl/>
          <w:lang w:eastAsia="he-IL"/>
        </w:rPr>
        <w:t xml:space="preserve">אח קטן לאין שיעור מסכום המענק. נוסף על כך, ילד </w:t>
      </w:r>
      <w:bookmarkStart w:id="164" w:name="_ETM_Q2_459022"/>
      <w:bookmarkEnd w:id="164"/>
      <w:r>
        <w:rPr>
          <w:rFonts w:hint="cs"/>
          <w:rtl/>
          <w:lang w:eastAsia="he-IL"/>
        </w:rPr>
        <w:t xml:space="preserve">של חטוף שהוא יתום מהוריו או ילד ששני הוריו חטופים זכאי לתגמולים המשולמים לבן משפחה של נספה שהוא </w:t>
      </w:r>
      <w:bookmarkStart w:id="165" w:name="_ETM_Q2_467184"/>
      <w:bookmarkEnd w:id="165"/>
      <w:r>
        <w:rPr>
          <w:rFonts w:hint="cs"/>
          <w:rtl/>
          <w:lang w:eastAsia="he-IL"/>
        </w:rPr>
        <w:t>יתום משני הוריו עד גיל 25 לפחות, ובחלק מהמק</w:t>
      </w:r>
      <w:bookmarkStart w:id="166" w:name="_ETM_Q2_469726"/>
      <w:bookmarkEnd w:id="166"/>
      <w:r>
        <w:rPr>
          <w:rFonts w:hint="cs"/>
          <w:rtl/>
          <w:lang w:eastAsia="he-IL"/>
        </w:rPr>
        <w:t xml:space="preserve">רים התגמול החודשי קטן מסכום המענק המשולם לפי חוק מימון הוצאות בחישוב חודשי. </w:t>
      </w:r>
    </w:p>
    <w:p w:rsidR="009E40D0" w:rsidRDefault="009E40D0" w:rsidP="008C328B">
      <w:pPr>
        <w:rPr>
          <w:rtl/>
          <w:lang w:eastAsia="he-IL"/>
        </w:rPr>
      </w:pPr>
    </w:p>
    <w:p w:rsidR="009E40D0" w:rsidRDefault="009E40D0" w:rsidP="00650F90">
      <w:pPr>
        <w:rPr>
          <w:rtl/>
          <w:lang w:eastAsia="he-IL"/>
        </w:rPr>
      </w:pPr>
      <w:r>
        <w:rPr>
          <w:rFonts w:hint="cs"/>
          <w:rtl/>
          <w:lang w:eastAsia="he-IL"/>
        </w:rPr>
        <w:t>לכן מוצע ל</w:t>
      </w:r>
      <w:bookmarkStart w:id="167" w:name="_ETM_Q2_475548"/>
      <w:bookmarkEnd w:id="167"/>
      <w:r>
        <w:rPr>
          <w:rFonts w:hint="cs"/>
          <w:rtl/>
          <w:lang w:eastAsia="he-IL"/>
        </w:rPr>
        <w:t xml:space="preserve">קבוע כי אח וילד של שבוי, חטוף או </w:t>
      </w:r>
      <w:bookmarkStart w:id="168" w:name="_ETM_Q2_477015"/>
      <w:bookmarkEnd w:id="168"/>
      <w:r>
        <w:rPr>
          <w:rFonts w:hint="cs"/>
          <w:rtl/>
          <w:lang w:eastAsia="he-IL"/>
        </w:rPr>
        <w:t xml:space="preserve">נעדר יהיו זכאים למענק מגיל 21 ואילך, בקיזוז של סכום התגמול המשתלם להם או סכום התוספות לתגמול המשתלמות בעדם לפי חוק התגמולים לבני משפחה, חוק התגמולים לנפגעי פעולות איבה, </w:t>
      </w:r>
      <w:bookmarkStart w:id="169" w:name="_ETM_Q2_487298"/>
      <w:bookmarkEnd w:id="169"/>
      <w:proofErr w:type="spellStart"/>
      <w:r>
        <w:rPr>
          <w:rFonts w:hint="cs"/>
          <w:rtl/>
          <w:lang w:eastAsia="he-IL"/>
        </w:rPr>
        <w:t>התש"ל</w:t>
      </w:r>
      <w:proofErr w:type="spellEnd"/>
      <w:r>
        <w:rPr>
          <w:rtl/>
          <w:lang w:eastAsia="he-IL"/>
        </w:rPr>
        <w:t>–</w:t>
      </w:r>
      <w:r>
        <w:rPr>
          <w:rFonts w:hint="cs"/>
          <w:rtl/>
          <w:lang w:eastAsia="he-IL"/>
        </w:rPr>
        <w:t xml:space="preserve">1970, או חוק משפחות חיילים </w:t>
      </w:r>
      <w:bookmarkStart w:id="170" w:name="_ETM_Q2_488827"/>
      <w:bookmarkEnd w:id="170"/>
      <w:r>
        <w:rPr>
          <w:rFonts w:hint="cs"/>
          <w:rtl/>
          <w:lang w:eastAsia="he-IL"/>
        </w:rPr>
        <w:t xml:space="preserve">שנספו במערכה (תגמולים ושיקום), </w:t>
      </w:r>
      <w:proofErr w:type="spellStart"/>
      <w:r>
        <w:rPr>
          <w:rFonts w:hint="cs"/>
          <w:rtl/>
          <w:lang w:eastAsia="he-IL"/>
        </w:rPr>
        <w:t>התש"י</w:t>
      </w:r>
      <w:proofErr w:type="spellEnd"/>
      <w:r>
        <w:rPr>
          <w:rtl/>
          <w:lang w:eastAsia="he-IL"/>
        </w:rPr>
        <w:t>–</w:t>
      </w:r>
      <w:r>
        <w:rPr>
          <w:rFonts w:hint="cs"/>
          <w:rtl/>
          <w:lang w:eastAsia="he-IL"/>
        </w:rPr>
        <w:t xml:space="preserve">1950. מאחר שהתגמול או התוספת לתגמול משולמים חודשית, יש להכפיל בשלוש את הסכום המקוזז מהמענק התלת-חודשי. </w:t>
      </w:r>
      <w:bookmarkStart w:id="171" w:name="_ETM_Q2_502064"/>
      <w:bookmarkEnd w:id="171"/>
    </w:p>
    <w:p w:rsidR="009E40D0" w:rsidRDefault="009E40D0" w:rsidP="008C328B">
      <w:pPr>
        <w:rPr>
          <w:rtl/>
          <w:lang w:eastAsia="he-IL"/>
        </w:rPr>
      </w:pPr>
    </w:p>
    <w:p w:rsidR="009E40D0" w:rsidRDefault="009E40D0" w:rsidP="00650F90">
      <w:pPr>
        <w:rPr>
          <w:rtl/>
          <w:lang w:eastAsia="he-IL"/>
        </w:rPr>
      </w:pPr>
      <w:r>
        <w:rPr>
          <w:rFonts w:hint="cs"/>
          <w:rtl/>
          <w:lang w:eastAsia="he-IL"/>
        </w:rPr>
        <w:t xml:space="preserve">כמו כן, מוצע לקבוע כי תשלומים לפי הסכמים אלו או </w:t>
      </w:r>
      <w:bookmarkStart w:id="172" w:name="_ETM_Q2_504320"/>
      <w:bookmarkEnd w:id="172"/>
      <w:r>
        <w:rPr>
          <w:rFonts w:hint="cs"/>
          <w:rtl/>
          <w:lang w:eastAsia="he-IL"/>
        </w:rPr>
        <w:t>לפי הסכמים שייערכו כאמור עד יום כ"א באדר ב' התשפ</w:t>
      </w:r>
      <w:bookmarkStart w:id="173" w:name="_ETM_Q2_507268"/>
      <w:bookmarkEnd w:id="173"/>
      <w:r>
        <w:rPr>
          <w:rFonts w:hint="cs"/>
          <w:rtl/>
          <w:lang w:eastAsia="he-IL"/>
        </w:rPr>
        <w:t xml:space="preserve">"ד, 31 במרץ 2024, לא ייחשבו הכנסה לעניין כל דין, </w:t>
      </w:r>
      <w:bookmarkStart w:id="174" w:name="_ETM_Q2_512948"/>
      <w:bookmarkEnd w:id="174"/>
      <w:r>
        <w:rPr>
          <w:rFonts w:hint="cs"/>
          <w:rtl/>
          <w:lang w:eastAsia="he-IL"/>
        </w:rPr>
        <w:t xml:space="preserve">אלא אם כן נקבע אחרת בהסכם. כמו כן, מוצע לקבוע </w:t>
      </w:r>
      <w:bookmarkStart w:id="175" w:name="_ETM_Q2_512840"/>
      <w:bookmarkEnd w:id="175"/>
      <w:r>
        <w:rPr>
          <w:rFonts w:hint="cs"/>
          <w:rtl/>
          <w:lang w:eastAsia="he-IL"/>
        </w:rPr>
        <w:t xml:space="preserve">כי הוראה זו תחול מיום כ' בטבת התשפ"ד, 1 בינואר </w:t>
      </w:r>
      <w:bookmarkStart w:id="176" w:name="_ETM_Q2_515404"/>
      <w:bookmarkEnd w:id="176"/>
      <w:r>
        <w:rPr>
          <w:rFonts w:hint="cs"/>
          <w:rtl/>
          <w:lang w:eastAsia="he-IL"/>
        </w:rPr>
        <w:t xml:space="preserve">2024, המועד שבו פקעה ההארכה של הוראה דומה שנקבעה בחוק </w:t>
      </w:r>
      <w:bookmarkStart w:id="177" w:name="_ETM_Q2_520498"/>
      <w:bookmarkEnd w:id="177"/>
      <w:r>
        <w:rPr>
          <w:rFonts w:hint="cs"/>
          <w:rtl/>
          <w:lang w:eastAsia="he-IL"/>
        </w:rPr>
        <w:t xml:space="preserve">התוכנית לסיוע כלכלי (הוראת שעה </w:t>
      </w:r>
      <w:r>
        <w:rPr>
          <w:rtl/>
          <w:lang w:eastAsia="he-IL"/>
        </w:rPr>
        <w:t>–</w:t>
      </w:r>
      <w:r>
        <w:rPr>
          <w:rFonts w:hint="cs"/>
          <w:rtl/>
          <w:lang w:eastAsia="he-IL"/>
        </w:rPr>
        <w:t xml:space="preserve"> חרבות ברזל), התשפ"ד</w:t>
      </w:r>
      <w:r>
        <w:rPr>
          <w:rtl/>
          <w:lang w:eastAsia="he-IL"/>
        </w:rPr>
        <w:t>–</w:t>
      </w:r>
      <w:r>
        <w:rPr>
          <w:rFonts w:hint="cs"/>
          <w:rtl/>
          <w:lang w:eastAsia="he-IL"/>
        </w:rPr>
        <w:t xml:space="preserve">2023. </w:t>
      </w:r>
    </w:p>
    <w:p w:rsidR="009E40D0" w:rsidRDefault="009E40D0" w:rsidP="008C328B">
      <w:pPr>
        <w:rPr>
          <w:rtl/>
          <w:lang w:eastAsia="he-IL"/>
        </w:rPr>
      </w:pPr>
    </w:p>
    <w:p w:rsidR="009E40D0" w:rsidRDefault="009E40D0" w:rsidP="00F5430B">
      <w:pPr>
        <w:rPr>
          <w:rtl/>
          <w:lang w:eastAsia="he-IL"/>
        </w:rPr>
      </w:pPr>
      <w:r>
        <w:rPr>
          <w:rFonts w:hint="cs"/>
          <w:rtl/>
          <w:lang w:eastAsia="he-IL"/>
        </w:rPr>
        <w:t xml:space="preserve">אתמול ועדת העבודה והרווחה אישרה לקריאה ראשונה </w:t>
      </w:r>
      <w:bookmarkStart w:id="178" w:name="_ETM_Q2_527462"/>
      <w:bookmarkEnd w:id="178"/>
      <w:r>
        <w:rPr>
          <w:rFonts w:hint="cs"/>
          <w:rtl/>
          <w:lang w:eastAsia="he-IL"/>
        </w:rPr>
        <w:t xml:space="preserve">את התיקון לחוק, והיום ברוך השם זכינו </w:t>
      </w:r>
      <w:bookmarkStart w:id="179" w:name="_ETM_Q2_532840"/>
      <w:bookmarkEnd w:id="179"/>
      <w:r>
        <w:rPr>
          <w:rFonts w:hint="cs"/>
          <w:rtl/>
          <w:lang w:eastAsia="he-IL"/>
        </w:rPr>
        <w:t>ומצביעים עליה כבר. אז קודם כול, גם תודה רבה לאופיר כץ, יושב-ראש</w:t>
      </w:r>
      <w:bookmarkStart w:id="180" w:name="_ETM_Q2_535643"/>
      <w:bookmarkEnd w:id="180"/>
      <w:r>
        <w:rPr>
          <w:rFonts w:hint="cs"/>
          <w:rtl/>
          <w:lang w:eastAsia="he-IL"/>
        </w:rPr>
        <w:t xml:space="preserve"> הקואליציה, </w:t>
      </w:r>
      <w:r w:rsidR="00F5430B">
        <w:rPr>
          <w:rFonts w:hint="cs"/>
          <w:rtl/>
          <w:lang w:eastAsia="he-IL"/>
        </w:rPr>
        <w:t>ו</w:t>
      </w:r>
      <w:r>
        <w:rPr>
          <w:rFonts w:hint="cs"/>
          <w:rtl/>
          <w:lang w:eastAsia="he-IL"/>
        </w:rPr>
        <w:t>למירב בן ארי</w:t>
      </w:r>
      <w:r w:rsidR="00F5430B">
        <w:rPr>
          <w:rFonts w:hint="cs"/>
          <w:rtl/>
          <w:lang w:eastAsia="he-IL"/>
        </w:rPr>
        <w:t>,</w:t>
      </w:r>
      <w:r>
        <w:rPr>
          <w:rFonts w:hint="cs"/>
          <w:rtl/>
          <w:lang w:eastAsia="he-IL"/>
        </w:rPr>
        <w:t xml:space="preserve"> שבאמת בהסכמה מביאים את זה היום</w:t>
      </w:r>
      <w:bookmarkStart w:id="181" w:name="_ETM_Q2_543327"/>
      <w:bookmarkEnd w:id="181"/>
      <w:r>
        <w:rPr>
          <w:rFonts w:hint="cs"/>
          <w:rtl/>
          <w:lang w:eastAsia="he-IL"/>
        </w:rPr>
        <w:t xml:space="preserve">, יום שלישי, למרות שהרבה זמן לא </w:t>
      </w:r>
      <w:bookmarkStart w:id="182" w:name="_ETM_Q2_545086"/>
      <w:bookmarkEnd w:id="182"/>
      <w:r>
        <w:rPr>
          <w:rFonts w:hint="cs"/>
          <w:rtl/>
          <w:lang w:eastAsia="he-IL"/>
        </w:rPr>
        <w:t xml:space="preserve">הגיעה קריאה ראשונה למליאה בימי שלישי. אגב, הערה מהצד: אני </w:t>
      </w:r>
      <w:bookmarkStart w:id="183" w:name="_ETM_Q2_548885"/>
      <w:bookmarkEnd w:id="183"/>
      <w:r>
        <w:rPr>
          <w:rFonts w:hint="cs"/>
          <w:rtl/>
          <w:lang w:eastAsia="he-IL"/>
        </w:rPr>
        <w:t xml:space="preserve">חושב שהגיע הזמן להחזיר לפחות דברים שבהסכמה, חוקים בהסכמה, </w:t>
      </w:r>
      <w:r w:rsidR="00F5430B">
        <w:rPr>
          <w:rFonts w:hint="cs"/>
          <w:rtl/>
          <w:lang w:eastAsia="he-IL"/>
        </w:rPr>
        <w:t>ו</w:t>
      </w:r>
      <w:r>
        <w:rPr>
          <w:rFonts w:hint="cs"/>
          <w:rtl/>
          <w:lang w:eastAsia="he-IL"/>
        </w:rPr>
        <w:t xml:space="preserve">להביא </w:t>
      </w:r>
      <w:bookmarkStart w:id="184" w:name="_ETM_Q2_553959"/>
      <w:bookmarkEnd w:id="184"/>
      <w:r>
        <w:rPr>
          <w:rFonts w:hint="cs"/>
          <w:rtl/>
          <w:lang w:eastAsia="he-IL"/>
        </w:rPr>
        <w:t xml:space="preserve">אותם ביום שלישי. יום שלישי זה עוד יום עבודה. אם </w:t>
      </w:r>
      <w:bookmarkStart w:id="185" w:name="_ETM_Q2_559108"/>
      <w:bookmarkEnd w:id="185"/>
      <w:r>
        <w:rPr>
          <w:rFonts w:hint="cs"/>
          <w:rtl/>
          <w:lang w:eastAsia="he-IL"/>
        </w:rPr>
        <w:t xml:space="preserve">היו מסתובבים היום בוועדות, היו רואים שנמצאים הרבה חברי כנסת, </w:t>
      </w:r>
      <w:bookmarkStart w:id="186" w:name="_ETM_Q2_559903"/>
      <w:bookmarkEnd w:id="186"/>
      <w:r>
        <w:rPr>
          <w:rFonts w:hint="cs"/>
          <w:rtl/>
          <w:lang w:eastAsia="he-IL"/>
        </w:rPr>
        <w:t xml:space="preserve">אז יכולים להישאר גם אחרי הצוהריים ולעבוד במליאה </w:t>
      </w:r>
      <w:r>
        <w:rPr>
          <w:rFonts w:hint="eastAsia"/>
          <w:rtl/>
          <w:lang w:eastAsia="he-IL"/>
        </w:rPr>
        <w:t>–</w:t>
      </w:r>
      <w:r>
        <w:rPr>
          <w:rFonts w:hint="cs"/>
          <w:rtl/>
          <w:lang w:eastAsia="he-IL"/>
        </w:rPr>
        <w:t xml:space="preserve"> קריאה ראשונה </w:t>
      </w:r>
      <w:bookmarkStart w:id="187" w:name="_ETM_Q2_565568"/>
      <w:bookmarkEnd w:id="187"/>
      <w:r>
        <w:rPr>
          <w:rFonts w:hint="cs"/>
          <w:rtl/>
          <w:lang w:eastAsia="he-IL"/>
        </w:rPr>
        <w:t xml:space="preserve">על דברים שהם בהסכמה. </w:t>
      </w:r>
    </w:p>
    <w:p w:rsidR="009E40D0" w:rsidRDefault="009E40D0" w:rsidP="00F568B9">
      <w:pPr>
        <w:rPr>
          <w:rtl/>
          <w:lang w:eastAsia="he-IL"/>
        </w:rPr>
      </w:pPr>
    </w:p>
    <w:p w:rsidR="009E40D0" w:rsidRDefault="009E40D0" w:rsidP="00F5430B">
      <w:pPr>
        <w:rPr>
          <w:rtl/>
          <w:lang w:eastAsia="he-IL"/>
        </w:rPr>
      </w:pPr>
      <w:r>
        <w:rPr>
          <w:rFonts w:hint="cs"/>
          <w:rtl/>
          <w:lang w:eastAsia="he-IL"/>
        </w:rPr>
        <w:t xml:space="preserve">אני רק אגיד </w:t>
      </w:r>
      <w:bookmarkStart w:id="188" w:name="_ETM_Q2_568924"/>
      <w:bookmarkEnd w:id="188"/>
      <w:r>
        <w:rPr>
          <w:rFonts w:hint="cs"/>
          <w:rtl/>
          <w:lang w:eastAsia="he-IL"/>
        </w:rPr>
        <w:t>בקצרה שהצעת החוק הזאת בעצם באה לעשות תיקון עוול</w:t>
      </w:r>
      <w:r w:rsidR="00F5430B">
        <w:rPr>
          <w:rFonts w:hint="cs"/>
          <w:rtl/>
          <w:lang w:eastAsia="he-IL"/>
        </w:rPr>
        <w:t>:</w:t>
      </w:r>
      <w:r>
        <w:rPr>
          <w:rFonts w:hint="cs"/>
          <w:rtl/>
          <w:lang w:eastAsia="he-IL"/>
        </w:rPr>
        <w:t xml:space="preserve"> אותם אלה שמעל גיל 21 וההורים </w:t>
      </w:r>
      <w:bookmarkStart w:id="189" w:name="_ETM_Q2_580423"/>
      <w:bookmarkEnd w:id="189"/>
      <w:r>
        <w:rPr>
          <w:rFonts w:hint="cs"/>
          <w:rtl/>
          <w:lang w:eastAsia="he-IL"/>
        </w:rPr>
        <w:t>שלהם מקבלים, הוא לא מקבל עד גיל 22</w:t>
      </w:r>
      <w:bookmarkStart w:id="190" w:name="_ETM_Q2_581704"/>
      <w:bookmarkEnd w:id="190"/>
      <w:r>
        <w:rPr>
          <w:rFonts w:hint="cs"/>
          <w:rtl/>
          <w:lang w:eastAsia="he-IL"/>
        </w:rPr>
        <w:t xml:space="preserve"> </w:t>
      </w:r>
      <w:r>
        <w:rPr>
          <w:rtl/>
          <w:lang w:eastAsia="he-IL"/>
        </w:rPr>
        <w:t>–</w:t>
      </w:r>
      <w:r>
        <w:rPr>
          <w:rFonts w:hint="cs"/>
          <w:rtl/>
          <w:lang w:eastAsia="he-IL"/>
        </w:rPr>
        <w:t xml:space="preserve"> מה שהילדים מקבלים</w:t>
      </w:r>
      <w:r w:rsidR="00F5430B">
        <w:rPr>
          <w:rFonts w:hint="cs"/>
          <w:rtl/>
          <w:lang w:eastAsia="he-IL"/>
        </w:rPr>
        <w:t>,</w:t>
      </w:r>
      <w:r>
        <w:rPr>
          <w:rFonts w:hint="cs"/>
          <w:rtl/>
          <w:lang w:eastAsia="he-IL"/>
        </w:rPr>
        <w:t xml:space="preserve"> האחים לא מקבלים. פה בעצם התיקון אומר לתת להם מגיל 21 עד גיל 22, </w:t>
      </w:r>
      <w:bookmarkStart w:id="191" w:name="_ETM_Q2_587904"/>
      <w:bookmarkEnd w:id="191"/>
      <w:r>
        <w:rPr>
          <w:rFonts w:hint="cs"/>
          <w:rtl/>
          <w:lang w:eastAsia="he-IL"/>
        </w:rPr>
        <w:t>לאחים</w:t>
      </w:r>
      <w:r w:rsidR="00F5430B">
        <w:rPr>
          <w:rFonts w:hint="cs"/>
          <w:rtl/>
          <w:lang w:eastAsia="he-IL"/>
        </w:rPr>
        <w:t>,</w:t>
      </w:r>
      <w:r>
        <w:rPr>
          <w:rFonts w:hint="cs"/>
          <w:rtl/>
          <w:lang w:eastAsia="he-IL"/>
        </w:rPr>
        <w:t xml:space="preserve"> להוסיף להם את הפער. לא משלמים פה כפל אלא את </w:t>
      </w:r>
      <w:bookmarkStart w:id="192" w:name="_ETM_Q2_593782"/>
      <w:bookmarkEnd w:id="192"/>
      <w:r>
        <w:rPr>
          <w:rFonts w:hint="cs"/>
          <w:rtl/>
          <w:lang w:eastAsia="he-IL"/>
        </w:rPr>
        <w:t xml:space="preserve">הפער בין מה שההורים מקבלים למה שהאחים אמורים לקבל. זו תוספת שהיא ברוכה, </w:t>
      </w:r>
      <w:r w:rsidR="00F5430B">
        <w:rPr>
          <w:rFonts w:hint="cs"/>
          <w:rtl/>
          <w:lang w:eastAsia="he-IL"/>
        </w:rPr>
        <w:t>ו</w:t>
      </w:r>
      <w:r>
        <w:rPr>
          <w:rFonts w:hint="cs"/>
          <w:rtl/>
          <w:lang w:eastAsia="he-IL"/>
        </w:rPr>
        <w:t xml:space="preserve">היא כנראה נשמטה בזמן החוק עצמו. </w:t>
      </w:r>
    </w:p>
    <w:p w:rsidR="009E40D0" w:rsidRDefault="009E40D0" w:rsidP="00650F90">
      <w:pPr>
        <w:rPr>
          <w:rtl/>
          <w:lang w:eastAsia="he-IL"/>
        </w:rPr>
      </w:pPr>
      <w:bookmarkStart w:id="193" w:name="_ETM_Q2_606833"/>
      <w:bookmarkStart w:id="194" w:name="_ETM_Q2_606922"/>
      <w:bookmarkStart w:id="195" w:name="_ETM_Q2_606977"/>
      <w:bookmarkEnd w:id="193"/>
      <w:bookmarkEnd w:id="194"/>
      <w:bookmarkEnd w:id="195"/>
    </w:p>
    <w:p w:rsidR="009E40D0" w:rsidRDefault="009E40D0" w:rsidP="00F5430B">
      <w:pPr>
        <w:rPr>
          <w:rtl/>
          <w:lang w:eastAsia="he-IL"/>
        </w:rPr>
      </w:pPr>
      <w:bookmarkStart w:id="196" w:name="_ETM_Q2_607088"/>
      <w:bookmarkEnd w:id="196"/>
      <w:r>
        <w:rPr>
          <w:rFonts w:hint="cs"/>
          <w:rtl/>
          <w:lang w:eastAsia="he-IL"/>
        </w:rPr>
        <w:t xml:space="preserve">אני שוב חוזר ואומר: משפחות יקרות </w:t>
      </w:r>
      <w:bookmarkStart w:id="197" w:name="_ETM_Q2_605223"/>
      <w:bookmarkEnd w:id="197"/>
      <w:r>
        <w:rPr>
          <w:rFonts w:hint="eastAsia"/>
          <w:rtl/>
          <w:lang w:eastAsia="he-IL"/>
        </w:rPr>
        <w:t>–</w:t>
      </w:r>
      <w:r>
        <w:rPr>
          <w:rFonts w:hint="cs"/>
          <w:rtl/>
          <w:lang w:eastAsia="he-IL"/>
        </w:rPr>
        <w:t xml:space="preserve"> </w:t>
      </w:r>
      <w:bookmarkStart w:id="198" w:name="_ETM_Q2_606173"/>
      <w:bookmarkEnd w:id="198"/>
      <w:r>
        <w:rPr>
          <w:rFonts w:hint="cs"/>
          <w:rtl/>
          <w:lang w:eastAsia="he-IL"/>
        </w:rPr>
        <w:t xml:space="preserve">ואני מדבר אליכן, משפחות החטופים – המטרה שלנו היא </w:t>
      </w:r>
      <w:bookmarkStart w:id="199" w:name="_ETM_Q2_616945"/>
      <w:bookmarkEnd w:id="199"/>
      <w:r>
        <w:rPr>
          <w:rFonts w:hint="cs"/>
          <w:rtl/>
          <w:lang w:eastAsia="he-IL"/>
        </w:rPr>
        <w:t>לא לשלם לכם פיצויים</w:t>
      </w:r>
      <w:r w:rsidR="00F5430B">
        <w:rPr>
          <w:rFonts w:hint="cs"/>
          <w:rtl/>
          <w:lang w:eastAsia="he-IL"/>
        </w:rPr>
        <w:t>,</w:t>
      </w:r>
      <w:r>
        <w:rPr>
          <w:rFonts w:hint="cs"/>
          <w:rtl/>
          <w:lang w:eastAsia="he-IL"/>
        </w:rPr>
        <w:t xml:space="preserve"> לא לשלם לכם מענקים, כי זה אפילו לא חלק קטן, זה לא פרומיל מהצער שאתם עוברים; וזה </w:t>
      </w:r>
      <w:bookmarkStart w:id="200" w:name="_ETM_Q2_618200"/>
      <w:bookmarkEnd w:id="200"/>
      <w:r>
        <w:rPr>
          <w:rFonts w:hint="cs"/>
          <w:rtl/>
          <w:lang w:eastAsia="he-IL"/>
        </w:rPr>
        <w:t xml:space="preserve">לא אתם </w:t>
      </w:r>
      <w:r>
        <w:rPr>
          <w:rFonts w:hint="eastAsia"/>
          <w:rtl/>
          <w:lang w:eastAsia="he-IL"/>
        </w:rPr>
        <w:t>–</w:t>
      </w:r>
      <w:r>
        <w:rPr>
          <w:rFonts w:hint="cs"/>
          <w:rtl/>
          <w:lang w:eastAsia="he-IL"/>
        </w:rPr>
        <w:t xml:space="preserve"> אנחנו עוברים, אנחנו עוברים את הצער הזה </w:t>
      </w:r>
      <w:bookmarkStart w:id="201" w:name="_ETM_Q2_621642"/>
      <w:bookmarkEnd w:id="201"/>
      <w:r>
        <w:rPr>
          <w:rFonts w:hint="cs"/>
          <w:rtl/>
          <w:lang w:eastAsia="he-IL"/>
        </w:rPr>
        <w:t xml:space="preserve">ביחד. אבל תפקידנו כחברי כנסת לעשות הכול בראש ובראשונה, מה שאנחנו יכולים, על מנת שאותם </w:t>
      </w:r>
      <w:bookmarkStart w:id="202" w:name="_ETM_Q2_628852"/>
      <w:bookmarkEnd w:id="202"/>
      <w:r>
        <w:rPr>
          <w:rFonts w:hint="cs"/>
          <w:rtl/>
          <w:lang w:eastAsia="he-IL"/>
        </w:rPr>
        <w:t>חטופים יחזרו אלינו בריאים ושלמים</w:t>
      </w:r>
      <w:r w:rsidR="00F5430B">
        <w:rPr>
          <w:rFonts w:hint="cs"/>
          <w:rtl/>
          <w:lang w:eastAsia="he-IL"/>
        </w:rPr>
        <w:t>,</w:t>
      </w:r>
      <w:r>
        <w:rPr>
          <w:rFonts w:hint="cs"/>
          <w:rtl/>
          <w:lang w:eastAsia="he-IL"/>
        </w:rPr>
        <w:t xml:space="preserve"> עד כמה שרק אפשר שיחזרו בריאים ושלמים מהשבי </w:t>
      </w:r>
      <w:bookmarkStart w:id="203" w:name="_ETM_Q2_631890"/>
      <w:bookmarkEnd w:id="203"/>
      <w:r>
        <w:rPr>
          <w:rFonts w:hint="cs"/>
          <w:rtl/>
          <w:lang w:eastAsia="he-IL"/>
        </w:rPr>
        <w:t>של אותם טרוריסטים, של אות</w:t>
      </w:r>
      <w:r w:rsidR="00F5430B">
        <w:rPr>
          <w:rFonts w:hint="cs"/>
          <w:rtl/>
          <w:lang w:eastAsia="he-IL"/>
        </w:rPr>
        <w:t>ן</w:t>
      </w:r>
      <w:r>
        <w:rPr>
          <w:rFonts w:hint="cs"/>
          <w:rtl/>
          <w:lang w:eastAsia="he-IL"/>
        </w:rPr>
        <w:t xml:space="preserve"> חיות, ששם הם נמצאים בשבי, אצלם. זה תפקידנו, </w:t>
      </w:r>
      <w:bookmarkStart w:id="204" w:name="_ETM_Q2_639874"/>
      <w:bookmarkEnd w:id="204"/>
      <w:r>
        <w:rPr>
          <w:rFonts w:hint="cs"/>
          <w:rtl/>
          <w:lang w:eastAsia="he-IL"/>
        </w:rPr>
        <w:t xml:space="preserve">זה תפקידה של הממשלה, ואנחנו נעשה את הכול על מנת שיחזרו בהקדם האפשרי בריאים ושלמים. </w:t>
      </w:r>
      <w:bookmarkStart w:id="205" w:name="_ETM_Q2_645711"/>
      <w:bookmarkStart w:id="206" w:name="_ETM_Q2_645805"/>
      <w:bookmarkStart w:id="207" w:name="_ETM_Q2_645839"/>
      <w:bookmarkStart w:id="208" w:name="_ETM_Q2_645925"/>
      <w:bookmarkEnd w:id="205"/>
      <w:bookmarkEnd w:id="206"/>
      <w:bookmarkEnd w:id="207"/>
      <w:bookmarkEnd w:id="208"/>
      <w:r>
        <w:rPr>
          <w:rFonts w:hint="cs"/>
          <w:rtl/>
          <w:lang w:eastAsia="he-IL"/>
        </w:rPr>
        <w:t xml:space="preserve">יחד עם זאת, בזמן הזה </w:t>
      </w:r>
      <w:bookmarkStart w:id="209" w:name="_ETM_Q2_648002"/>
      <w:bookmarkEnd w:id="209"/>
      <w:r>
        <w:rPr>
          <w:rFonts w:hint="cs"/>
          <w:rtl/>
          <w:lang w:eastAsia="he-IL"/>
        </w:rPr>
        <w:t xml:space="preserve">שבו אתם עוברים את כל מסכת הצער והכאב, החלק שלנו </w:t>
      </w:r>
      <w:bookmarkStart w:id="210" w:name="_ETM_Q2_650731"/>
      <w:bookmarkEnd w:id="210"/>
      <w:r>
        <w:rPr>
          <w:rFonts w:hint="cs"/>
          <w:rtl/>
          <w:lang w:eastAsia="he-IL"/>
        </w:rPr>
        <w:t>הוא לעשות כמה שיותר כדי למנוע את הצער אצלכם, ש</w:t>
      </w:r>
      <w:bookmarkStart w:id="211" w:name="_ETM_Q2_657685"/>
      <w:bookmarkEnd w:id="211"/>
      <w:r>
        <w:rPr>
          <w:rFonts w:hint="cs"/>
          <w:rtl/>
          <w:lang w:eastAsia="he-IL"/>
        </w:rPr>
        <w:t xml:space="preserve">תצטערו כמה שפחות, כי הצער יהיה ועוגמת </w:t>
      </w:r>
      <w:bookmarkStart w:id="212" w:name="_ETM_Q2_659605"/>
      <w:bookmarkEnd w:id="212"/>
      <w:r>
        <w:rPr>
          <w:rFonts w:hint="cs"/>
          <w:rtl/>
          <w:lang w:eastAsia="he-IL"/>
        </w:rPr>
        <w:t xml:space="preserve">הנפש תהיה, והיא תלווה אתכם כנראה עוד הרבה זמן, </w:t>
      </w:r>
      <w:bookmarkStart w:id="213" w:name="_ETM_Q2_661134"/>
      <w:bookmarkEnd w:id="213"/>
      <w:r>
        <w:rPr>
          <w:rFonts w:hint="cs"/>
          <w:rtl/>
          <w:lang w:eastAsia="he-IL"/>
        </w:rPr>
        <w:t xml:space="preserve">גם לאחר שהם יחזרו. אז אנחנו כחברי כנסת, תפקידנו לעשות </w:t>
      </w:r>
      <w:bookmarkStart w:id="214" w:name="_ETM_Q2_664267"/>
      <w:bookmarkEnd w:id="214"/>
      <w:r>
        <w:rPr>
          <w:rFonts w:hint="cs"/>
          <w:rtl/>
          <w:lang w:eastAsia="he-IL"/>
        </w:rPr>
        <w:t xml:space="preserve">הכול על מנת להקל עליכם. זה חלק קטן ממה שאנחנו </w:t>
      </w:r>
      <w:bookmarkStart w:id="215" w:name="_ETM_Q2_666463"/>
      <w:bookmarkEnd w:id="215"/>
      <w:r>
        <w:rPr>
          <w:rFonts w:hint="cs"/>
          <w:rtl/>
          <w:lang w:eastAsia="he-IL"/>
        </w:rPr>
        <w:t xml:space="preserve">יכולים לעשות. אנחנו נמשיך ונעשה למענכם, למען החטופים שיחזרו ולמענכן, המשפחות היקרות, ובעזרת השם אנחנו עוד נשמח שלא יצטרכו להשתמש בחוקים אלה, </w:t>
      </w:r>
      <w:bookmarkStart w:id="216" w:name="_ETM_Q2_678964"/>
      <w:bookmarkEnd w:id="216"/>
      <w:r>
        <w:rPr>
          <w:rFonts w:hint="cs"/>
          <w:rtl/>
          <w:lang w:eastAsia="he-IL"/>
        </w:rPr>
        <w:t xml:space="preserve">אלא נביא חוקים על מענקים כשהם חוזרים, לעזור להם לחזור </w:t>
      </w:r>
      <w:bookmarkStart w:id="217" w:name="_ETM_Q2_681560"/>
      <w:bookmarkEnd w:id="217"/>
      <w:r>
        <w:rPr>
          <w:rFonts w:hint="cs"/>
          <w:rtl/>
          <w:lang w:eastAsia="he-IL"/>
        </w:rPr>
        <w:t>כמה שיותר מהר לשגרה</w:t>
      </w:r>
      <w:r w:rsidR="00F5430B">
        <w:rPr>
          <w:rFonts w:hint="cs"/>
          <w:rtl/>
          <w:lang w:eastAsia="he-IL"/>
        </w:rPr>
        <w:t>,</w:t>
      </w:r>
      <w:r>
        <w:rPr>
          <w:rFonts w:hint="cs"/>
          <w:rtl/>
          <w:lang w:eastAsia="he-IL"/>
        </w:rPr>
        <w:t xml:space="preserve"> ומי ייתן ונזכה יחד לפדיון שבויים. תודה רבה לכם. כמובן שאני שמח על אותם </w:t>
      </w:r>
      <w:bookmarkStart w:id="218" w:name="_ETM_Q2_690282"/>
      <w:bookmarkEnd w:id="218"/>
      <w:r>
        <w:rPr>
          <w:rFonts w:hint="cs"/>
          <w:rtl/>
          <w:lang w:eastAsia="he-IL"/>
        </w:rPr>
        <w:t xml:space="preserve">אלה שנמצאים ויתמכו בחוק הזה. תודה רבה לך, אדוני היושב-ראש. </w:t>
      </w:r>
    </w:p>
    <w:p w:rsidR="009E40D0" w:rsidRDefault="009E40D0" w:rsidP="00A43661">
      <w:pPr>
        <w:rPr>
          <w:rtl/>
          <w:lang w:eastAsia="he-IL"/>
        </w:rPr>
      </w:pPr>
      <w:bookmarkStart w:id="219" w:name="_ETM_Q2_695817"/>
      <w:bookmarkEnd w:id="219"/>
    </w:p>
    <w:p w:rsidR="009E40D0" w:rsidRDefault="009E40D0" w:rsidP="00F5430B">
      <w:pPr>
        <w:rPr>
          <w:rtl/>
          <w:lang w:eastAsia="he-IL"/>
        </w:rPr>
      </w:pPr>
      <w:bookmarkStart w:id="220" w:name="_ETM_Q2_696095"/>
      <w:bookmarkStart w:id="221" w:name="_ETM_Q2_696118"/>
      <w:bookmarkStart w:id="222" w:name="_ETM_Q2_696200"/>
      <w:bookmarkEnd w:id="220"/>
      <w:bookmarkEnd w:id="221"/>
      <w:bookmarkEnd w:id="222"/>
      <w:r>
        <w:rPr>
          <w:rFonts w:hint="cs"/>
          <w:rtl/>
          <w:lang w:eastAsia="he-IL"/>
        </w:rPr>
        <w:t xml:space="preserve">מילה </w:t>
      </w:r>
      <w:bookmarkStart w:id="223" w:name="_ETM_Q2_696610"/>
      <w:bookmarkEnd w:id="223"/>
      <w:r>
        <w:rPr>
          <w:rFonts w:hint="cs"/>
          <w:rtl/>
          <w:lang w:eastAsia="he-IL"/>
        </w:rPr>
        <w:t xml:space="preserve">אחת: תודה רבה ליושב-ראש הוועדה הרב אייכלר, שבאמת לקח </w:t>
      </w:r>
      <w:bookmarkStart w:id="224" w:name="_ETM_Q2_699213"/>
      <w:bookmarkEnd w:id="224"/>
      <w:r>
        <w:rPr>
          <w:rFonts w:hint="cs"/>
          <w:rtl/>
          <w:lang w:eastAsia="he-IL"/>
        </w:rPr>
        <w:t xml:space="preserve">על עצמו להריץ את זה כמה </w:t>
      </w:r>
      <w:bookmarkStart w:id="225" w:name="_ETM_Q2_702391"/>
      <w:bookmarkEnd w:id="225"/>
      <w:r>
        <w:rPr>
          <w:rFonts w:hint="cs"/>
          <w:rtl/>
          <w:lang w:eastAsia="he-IL"/>
        </w:rPr>
        <w:t xml:space="preserve">שיותר מהר, </w:t>
      </w:r>
      <w:r w:rsidR="00F5430B">
        <w:rPr>
          <w:rFonts w:hint="cs"/>
          <w:rtl/>
          <w:lang w:eastAsia="he-IL"/>
        </w:rPr>
        <w:t>ו</w:t>
      </w:r>
      <w:r>
        <w:rPr>
          <w:rFonts w:hint="cs"/>
          <w:rtl/>
          <w:lang w:eastAsia="he-IL"/>
        </w:rPr>
        <w:t xml:space="preserve">הוא יוזם איתי, ביחד עם חברי כנסת </w:t>
      </w:r>
      <w:bookmarkStart w:id="226" w:name="_ETM_Q2_706925"/>
      <w:bookmarkEnd w:id="226"/>
      <w:r>
        <w:rPr>
          <w:rFonts w:hint="cs"/>
          <w:rtl/>
          <w:lang w:eastAsia="he-IL"/>
        </w:rPr>
        <w:t>נוספים</w:t>
      </w:r>
      <w:r w:rsidR="00F5430B">
        <w:rPr>
          <w:rFonts w:hint="cs"/>
          <w:rtl/>
          <w:lang w:eastAsia="he-IL"/>
        </w:rPr>
        <w:t>,</w:t>
      </w:r>
      <w:r>
        <w:rPr>
          <w:rFonts w:hint="cs"/>
          <w:rtl/>
          <w:lang w:eastAsia="he-IL"/>
        </w:rPr>
        <w:t xml:space="preserve"> ליעל </w:t>
      </w:r>
      <w:proofErr w:type="spellStart"/>
      <w:r>
        <w:rPr>
          <w:rFonts w:hint="cs"/>
          <w:rtl/>
          <w:lang w:eastAsia="he-IL"/>
        </w:rPr>
        <w:t>סלנט</w:t>
      </w:r>
      <w:proofErr w:type="spellEnd"/>
      <w:r>
        <w:rPr>
          <w:rFonts w:hint="cs"/>
          <w:rtl/>
          <w:lang w:eastAsia="he-IL"/>
        </w:rPr>
        <w:t xml:space="preserve">, היועצת המשפטית </w:t>
      </w:r>
      <w:r w:rsidR="00F5430B">
        <w:rPr>
          <w:rFonts w:hint="cs"/>
          <w:rtl/>
          <w:lang w:eastAsia="he-IL"/>
        </w:rPr>
        <w:t>ו</w:t>
      </w:r>
      <w:r>
        <w:rPr>
          <w:rFonts w:hint="cs"/>
          <w:rtl/>
          <w:lang w:eastAsia="he-IL"/>
        </w:rPr>
        <w:t xml:space="preserve">לענת כהן, מנהלת הוועדה. אבל לא נגיד לכולם עכשיו תודות. בעזרת השם, כשנברך על </w:t>
      </w:r>
      <w:bookmarkStart w:id="227" w:name="_ETM_Q2_713825"/>
      <w:bookmarkEnd w:id="227"/>
      <w:r>
        <w:rPr>
          <w:rFonts w:hint="cs"/>
          <w:rtl/>
          <w:lang w:eastAsia="he-IL"/>
        </w:rPr>
        <w:t xml:space="preserve">המוגמר, כמה שיותר מהר, נגיד לכולם תודות. תודה רבה </w:t>
      </w:r>
      <w:bookmarkStart w:id="228" w:name="_ETM_Q2_718405"/>
      <w:bookmarkEnd w:id="228"/>
      <w:r>
        <w:rPr>
          <w:rFonts w:hint="cs"/>
          <w:rtl/>
          <w:lang w:eastAsia="he-IL"/>
        </w:rPr>
        <w:t xml:space="preserve">גם לכם, לכל הצוות שנמצא פה בימים כאלה. תודה רבה </w:t>
      </w:r>
      <w:bookmarkStart w:id="229" w:name="_ETM_Q2_721731"/>
      <w:bookmarkEnd w:id="229"/>
      <w:r>
        <w:rPr>
          <w:rFonts w:hint="cs"/>
          <w:rtl/>
          <w:lang w:eastAsia="he-IL"/>
        </w:rPr>
        <w:t>למזכירות. תודה לך, אדוני היושב-ראש</w:t>
      </w:r>
      <w:r w:rsidR="00F5430B">
        <w:rPr>
          <w:rFonts w:hint="cs"/>
          <w:rtl/>
          <w:lang w:eastAsia="he-IL"/>
        </w:rPr>
        <w:t>.</w:t>
      </w:r>
      <w:r>
        <w:rPr>
          <w:rFonts w:hint="cs"/>
          <w:rtl/>
          <w:lang w:eastAsia="he-IL"/>
        </w:rPr>
        <w:t xml:space="preserve"> אתה נראה מחייך. שנחייך </w:t>
      </w:r>
      <w:bookmarkStart w:id="230" w:name="_ETM_Q2_722337"/>
      <w:bookmarkEnd w:id="230"/>
      <w:r>
        <w:rPr>
          <w:rFonts w:hint="cs"/>
          <w:rtl/>
          <w:lang w:eastAsia="he-IL"/>
        </w:rPr>
        <w:t>בימים טובים</w:t>
      </w:r>
      <w:r w:rsidR="00F5430B">
        <w:rPr>
          <w:rFonts w:hint="cs"/>
          <w:rtl/>
          <w:lang w:eastAsia="he-IL"/>
        </w:rPr>
        <w:t>,</w:t>
      </w:r>
      <w:r>
        <w:rPr>
          <w:rFonts w:hint="cs"/>
          <w:rtl/>
          <w:lang w:eastAsia="he-IL"/>
        </w:rPr>
        <w:t xml:space="preserve"> בעזרת השם, כי אנחנו חייבים לשמור באמת על </w:t>
      </w:r>
      <w:bookmarkStart w:id="231" w:name="_ETM_Q2_725881"/>
      <w:bookmarkEnd w:id="231"/>
      <w:r>
        <w:rPr>
          <w:rFonts w:hint="cs"/>
          <w:rtl/>
          <w:lang w:eastAsia="he-IL"/>
        </w:rPr>
        <w:t xml:space="preserve">שפיות בימים האלה. תודה רבה. </w:t>
      </w:r>
    </w:p>
    <w:p w:rsidR="009E40D0" w:rsidRDefault="009E40D0" w:rsidP="00A43661">
      <w:pPr>
        <w:rPr>
          <w:rtl/>
          <w:lang w:eastAsia="he-IL"/>
        </w:rPr>
      </w:pPr>
    </w:p>
    <w:p w:rsidR="00DA57A7" w:rsidRDefault="00DA57A7" w:rsidP="00510075">
      <w:pPr>
        <w:pStyle w:val="af6"/>
        <w:keepNext/>
        <w:rPr>
          <w:rtl/>
        </w:rPr>
      </w:pPr>
      <w:bookmarkStart w:id="232" w:name="ET_yor_6593_1"/>
      <w:r w:rsidRPr="00510075">
        <w:rPr>
          <w:rStyle w:val="TagStyle"/>
          <w:rtl/>
        </w:rPr>
        <w:t>&lt;&lt; יור &gt;&gt;</w:t>
      </w:r>
      <w:r w:rsidRPr="004807CE">
        <w:rPr>
          <w:rStyle w:val="TagStyle"/>
          <w:rtl/>
        </w:rPr>
        <w:t xml:space="preserve"> </w:t>
      </w:r>
      <w:r>
        <w:rPr>
          <w:rtl/>
        </w:rPr>
        <w:t>היו"ר חנוך דב מלביצקי:</w:t>
      </w:r>
      <w:r w:rsidRPr="004807CE">
        <w:rPr>
          <w:rStyle w:val="TagStyle"/>
          <w:rtl/>
        </w:rPr>
        <w:t xml:space="preserve"> </w:t>
      </w:r>
      <w:r w:rsidRPr="00510075">
        <w:rPr>
          <w:rStyle w:val="TagStyle"/>
          <w:rtl/>
        </w:rPr>
        <w:t>&lt;&lt; יור &gt;&gt;</w:t>
      </w:r>
      <w:r>
        <w:rPr>
          <w:rtl/>
        </w:rPr>
        <w:t xml:space="preserve">   </w:t>
      </w:r>
      <w:bookmarkEnd w:id="232"/>
    </w:p>
    <w:p w:rsidR="00DA57A7" w:rsidRDefault="00DA57A7" w:rsidP="00A105E5">
      <w:pPr>
        <w:rPr>
          <w:rtl/>
          <w:lang w:eastAsia="he-IL"/>
        </w:rPr>
      </w:pPr>
    </w:p>
    <w:p w:rsidR="00F5430B" w:rsidRDefault="00DA57A7" w:rsidP="00F5430B">
      <w:pPr>
        <w:rPr>
          <w:rtl/>
          <w:lang w:eastAsia="he-IL"/>
        </w:rPr>
      </w:pPr>
      <w:r>
        <w:rPr>
          <w:rFonts w:hint="cs"/>
          <w:rtl/>
          <w:lang w:eastAsia="he-IL"/>
        </w:rPr>
        <w:t xml:space="preserve">תודה. נעבור לדיון האישי. חבר הכנסת איימן עודה </w:t>
      </w:r>
      <w:bookmarkStart w:id="233" w:name="_ETM_Q3_133585"/>
      <w:bookmarkEnd w:id="233"/>
      <w:r>
        <w:rPr>
          <w:rtl/>
          <w:lang w:eastAsia="he-IL"/>
        </w:rPr>
        <w:t>–</w:t>
      </w:r>
      <w:r>
        <w:rPr>
          <w:rFonts w:hint="cs"/>
          <w:rtl/>
          <w:lang w:eastAsia="he-IL"/>
        </w:rPr>
        <w:t xml:space="preserve"> אינו נמצא; חברת הכנסת </w:t>
      </w:r>
      <w:r w:rsidRPr="00A37B8E">
        <w:rPr>
          <w:rtl/>
          <w:lang w:eastAsia="he-IL"/>
        </w:rPr>
        <w:t>יוליה מלינובסקי</w:t>
      </w:r>
      <w:r>
        <w:rPr>
          <w:rFonts w:hint="cs"/>
          <w:rtl/>
          <w:lang w:eastAsia="he-IL"/>
        </w:rPr>
        <w:t xml:space="preserve"> </w:t>
      </w:r>
      <w:r>
        <w:rPr>
          <w:rtl/>
          <w:lang w:eastAsia="he-IL"/>
        </w:rPr>
        <w:t>–</w:t>
      </w:r>
      <w:r>
        <w:rPr>
          <w:rFonts w:hint="cs"/>
          <w:rtl/>
          <w:lang w:eastAsia="he-IL"/>
        </w:rPr>
        <w:t xml:space="preserve"> אינה נמצאת; חבר הכנסת ירון לוי </w:t>
      </w:r>
      <w:r>
        <w:rPr>
          <w:rtl/>
          <w:lang w:eastAsia="he-IL"/>
        </w:rPr>
        <w:t>–</w:t>
      </w:r>
      <w:r>
        <w:rPr>
          <w:rFonts w:hint="cs"/>
          <w:rtl/>
          <w:lang w:eastAsia="he-IL"/>
        </w:rPr>
        <w:t xml:space="preserve"> אינו נמצא; חברת הכנסת מיכל מרים </w:t>
      </w:r>
      <w:r w:rsidRPr="00A37B8E">
        <w:rPr>
          <w:rtl/>
          <w:lang w:eastAsia="he-IL"/>
        </w:rPr>
        <w:t>וולדיגר</w:t>
      </w:r>
      <w:r>
        <w:rPr>
          <w:rFonts w:hint="cs"/>
          <w:rtl/>
          <w:lang w:eastAsia="he-IL"/>
        </w:rPr>
        <w:t xml:space="preserve"> </w:t>
      </w:r>
      <w:r>
        <w:rPr>
          <w:rtl/>
          <w:lang w:eastAsia="he-IL"/>
        </w:rPr>
        <w:t>–</w:t>
      </w:r>
      <w:r>
        <w:rPr>
          <w:rFonts w:hint="cs"/>
          <w:rtl/>
          <w:lang w:eastAsia="he-IL"/>
        </w:rPr>
        <w:t xml:space="preserve"> אינה נמצאת; חבר הכנסת גלעד קריב </w:t>
      </w:r>
      <w:r>
        <w:rPr>
          <w:rtl/>
          <w:lang w:eastAsia="he-IL"/>
        </w:rPr>
        <w:t>–</w:t>
      </w:r>
      <w:r>
        <w:rPr>
          <w:rFonts w:hint="cs"/>
          <w:rtl/>
          <w:lang w:eastAsia="he-IL"/>
        </w:rPr>
        <w:t xml:space="preserve"> אינו </w:t>
      </w:r>
      <w:bookmarkStart w:id="234" w:name="_ETM_Q3_146643"/>
      <w:bookmarkEnd w:id="234"/>
      <w:r>
        <w:rPr>
          <w:rFonts w:hint="cs"/>
          <w:rtl/>
          <w:lang w:eastAsia="he-IL"/>
        </w:rPr>
        <w:t xml:space="preserve">נמצא; חבר הכנסת דן אילוז </w:t>
      </w:r>
      <w:r>
        <w:rPr>
          <w:rtl/>
          <w:lang w:eastAsia="he-IL"/>
        </w:rPr>
        <w:t>–</w:t>
      </w:r>
      <w:r>
        <w:rPr>
          <w:rFonts w:hint="cs"/>
          <w:rtl/>
          <w:lang w:eastAsia="he-IL"/>
        </w:rPr>
        <w:t xml:space="preserve"> אינו נמצא; חבר הכנסת יצחק פינדרוס </w:t>
      </w:r>
      <w:r>
        <w:rPr>
          <w:rtl/>
          <w:lang w:eastAsia="he-IL"/>
        </w:rPr>
        <w:t>–</w:t>
      </w:r>
      <w:r>
        <w:rPr>
          <w:rFonts w:hint="cs"/>
          <w:rtl/>
          <w:lang w:eastAsia="he-IL"/>
        </w:rPr>
        <w:t xml:space="preserve"> אינו נמצא; חברת הכנסת שלי טל מירון </w:t>
      </w:r>
      <w:r>
        <w:rPr>
          <w:rtl/>
          <w:lang w:eastAsia="he-IL"/>
        </w:rPr>
        <w:t>–</w:t>
      </w:r>
      <w:r>
        <w:rPr>
          <w:rFonts w:hint="cs"/>
          <w:rtl/>
          <w:lang w:eastAsia="he-IL"/>
        </w:rPr>
        <w:t xml:space="preserve"> אינה נמצאת; חבר הכנסת עמית הלוי </w:t>
      </w:r>
      <w:r>
        <w:rPr>
          <w:rtl/>
          <w:lang w:eastAsia="he-IL"/>
        </w:rPr>
        <w:t>–</w:t>
      </w:r>
      <w:r>
        <w:rPr>
          <w:rFonts w:hint="cs"/>
          <w:rtl/>
          <w:lang w:eastAsia="he-IL"/>
        </w:rPr>
        <w:t xml:space="preserve"> אינו נמצא. </w:t>
      </w:r>
      <w:bookmarkStart w:id="235" w:name="_ETM_Q3_164964"/>
      <w:bookmarkStart w:id="236" w:name="_ETM_Q3_165072"/>
      <w:bookmarkStart w:id="237" w:name="_ETM_Q3_165132"/>
      <w:bookmarkStart w:id="238" w:name="_ETM_Q3_165205"/>
      <w:bookmarkEnd w:id="235"/>
      <w:bookmarkEnd w:id="236"/>
      <w:bookmarkEnd w:id="237"/>
      <w:bookmarkEnd w:id="238"/>
      <w:r>
        <w:rPr>
          <w:rFonts w:hint="cs"/>
          <w:rtl/>
          <w:lang w:eastAsia="he-IL"/>
        </w:rPr>
        <w:t xml:space="preserve">אתה לא </w:t>
      </w:r>
      <w:bookmarkStart w:id="239" w:name="_ETM_Q3_166564"/>
      <w:bookmarkEnd w:id="239"/>
      <w:r>
        <w:rPr>
          <w:rFonts w:hint="cs"/>
          <w:rtl/>
          <w:lang w:eastAsia="he-IL"/>
        </w:rPr>
        <w:t xml:space="preserve">רוצה לסכם, נכון? </w:t>
      </w:r>
    </w:p>
    <w:p w:rsidR="00F5430B" w:rsidRDefault="00F5430B" w:rsidP="00F5430B">
      <w:pPr>
        <w:rPr>
          <w:rtl/>
          <w:lang w:eastAsia="he-IL"/>
        </w:rPr>
      </w:pPr>
    </w:p>
    <w:p w:rsidR="00DA57A7" w:rsidRDefault="00DA57A7" w:rsidP="00F5430B">
      <w:pPr>
        <w:rPr>
          <w:rtl/>
          <w:lang w:eastAsia="he-IL"/>
        </w:rPr>
      </w:pPr>
      <w:r>
        <w:rPr>
          <w:rFonts w:hint="cs"/>
          <w:rtl/>
          <w:lang w:eastAsia="he-IL"/>
        </w:rPr>
        <w:t xml:space="preserve">אז אנחנו נעבור להצבעה על </w:t>
      </w:r>
      <w:r w:rsidRPr="00A37B8E">
        <w:rPr>
          <w:rtl/>
          <w:lang w:eastAsia="he-IL"/>
        </w:rPr>
        <w:t>הצעת חוק מימון הוצאות למשפחות שבויים, חטופים ונעדרים (תיקון מס' 2) (זכאות למענק לאחים ולילדים מעל גיל 21), התשפ"ד</w:t>
      </w:r>
      <w:r>
        <w:rPr>
          <w:rFonts w:hint="cs"/>
          <w:rtl/>
          <w:lang w:eastAsia="he-IL"/>
        </w:rPr>
        <w:t>–</w:t>
      </w:r>
      <w:r w:rsidRPr="00A37B8E">
        <w:rPr>
          <w:rtl/>
          <w:lang w:eastAsia="he-IL"/>
        </w:rPr>
        <w:t>2024</w:t>
      </w:r>
      <w:r>
        <w:rPr>
          <w:rFonts w:hint="cs"/>
          <w:rtl/>
          <w:lang w:eastAsia="he-IL"/>
        </w:rPr>
        <w:t>, בקריאה הראשונה. הצבעה.</w:t>
      </w:r>
      <w:bookmarkStart w:id="240" w:name="_ETM_Q3_185808"/>
      <w:bookmarkEnd w:id="240"/>
    </w:p>
    <w:p w:rsidR="00DA57A7" w:rsidRDefault="00DA57A7" w:rsidP="00B946BF">
      <w:pPr>
        <w:rPr>
          <w:rtl/>
          <w:lang w:eastAsia="he-IL"/>
        </w:rPr>
      </w:pPr>
      <w:bookmarkStart w:id="241" w:name="_ETM_Q3_185882"/>
      <w:bookmarkEnd w:id="241"/>
    </w:p>
    <w:p w:rsidR="00DA57A7" w:rsidRDefault="00DA57A7" w:rsidP="00B946BF">
      <w:pPr>
        <w:pStyle w:val="af1"/>
        <w:keepNext/>
        <w:rPr>
          <w:rtl/>
          <w:lang w:eastAsia="he-IL"/>
        </w:rPr>
      </w:pPr>
      <w:bookmarkStart w:id="242" w:name="_ETM_Q3_177551"/>
      <w:bookmarkStart w:id="243" w:name="_ETM_Q3_177652"/>
      <w:bookmarkEnd w:id="242"/>
      <w:bookmarkEnd w:id="243"/>
      <w:r>
        <w:rPr>
          <w:rFonts w:hint="eastAsia"/>
          <w:rtl/>
          <w:lang w:eastAsia="he-IL"/>
        </w:rPr>
        <w:t>הצבעה</w:t>
      </w:r>
      <w:r>
        <w:rPr>
          <w:rtl/>
          <w:lang w:eastAsia="he-IL"/>
        </w:rPr>
        <w:t xml:space="preserve"> מס'</w:t>
      </w:r>
      <w:r>
        <w:rPr>
          <w:rFonts w:hint="cs"/>
          <w:rtl/>
          <w:lang w:eastAsia="he-IL"/>
        </w:rPr>
        <w:t xml:space="preserve"> 2 </w:t>
      </w:r>
    </w:p>
    <w:p w:rsidR="00DA57A7" w:rsidRDefault="00DA57A7" w:rsidP="00B946BF">
      <w:pPr>
        <w:pStyle w:val="--"/>
        <w:keepNext/>
        <w:rPr>
          <w:rtl/>
          <w:lang w:eastAsia="he-IL"/>
        </w:rPr>
      </w:pPr>
    </w:p>
    <w:p w:rsidR="00DA57A7" w:rsidRDefault="00DA57A7" w:rsidP="00B946BF">
      <w:pPr>
        <w:pStyle w:val="--"/>
        <w:keepNext/>
        <w:rPr>
          <w:rtl/>
          <w:lang w:eastAsia="he-IL"/>
        </w:rPr>
      </w:pPr>
      <w:r>
        <w:rPr>
          <w:rFonts w:hint="eastAsia"/>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5</w:t>
      </w:r>
    </w:p>
    <w:p w:rsidR="00DA57A7" w:rsidRDefault="00DA57A7" w:rsidP="00B946BF">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DA57A7" w:rsidRDefault="00DA57A7" w:rsidP="00B946B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A57A7" w:rsidRPr="00EC6A3A" w:rsidRDefault="00DA57A7" w:rsidP="00F5430B">
      <w:pPr>
        <w:pStyle w:val="af2"/>
        <w:rPr>
          <w:rtl/>
          <w:lang w:eastAsia="he-IL"/>
        </w:rPr>
      </w:pPr>
      <w:r>
        <w:rPr>
          <w:rFonts w:hint="cs"/>
          <w:rtl/>
          <w:lang w:eastAsia="he-IL"/>
        </w:rPr>
        <w:t>ההצעה להעביר את הצעת החוק</w:t>
      </w:r>
      <w:r w:rsidRPr="00EC6A3A">
        <w:rPr>
          <w:rtl/>
          <w:lang w:eastAsia="he-IL"/>
        </w:rPr>
        <w:t xml:space="preserve"> </w:t>
      </w:r>
      <w:r w:rsidRPr="00A37B8E">
        <w:rPr>
          <w:rtl/>
          <w:lang w:eastAsia="he-IL"/>
        </w:rPr>
        <w:t>מימון הוצאות למשפחות שבויים, חטופים ונעדרים (תיקון מס' 2) (זכאות למענק לאחים ולילדים מעל גיל 21), התשפ"ד</w:t>
      </w:r>
      <w:r>
        <w:rPr>
          <w:rFonts w:hint="cs"/>
          <w:rtl/>
          <w:lang w:eastAsia="he-IL"/>
        </w:rPr>
        <w:t>–</w:t>
      </w:r>
      <w:r w:rsidRPr="00A37B8E">
        <w:rPr>
          <w:rtl/>
          <w:lang w:eastAsia="he-IL"/>
        </w:rPr>
        <w:t>2024</w:t>
      </w:r>
      <w:r>
        <w:rPr>
          <w:rFonts w:hint="cs"/>
          <w:rtl/>
          <w:lang w:eastAsia="he-IL"/>
        </w:rPr>
        <w:t>, לוועדת העבודה והרווחה נתקבלה.</w:t>
      </w:r>
    </w:p>
    <w:p w:rsidR="00DA57A7" w:rsidRDefault="00DA57A7" w:rsidP="00B946BF">
      <w:pPr>
        <w:rPr>
          <w:rtl/>
          <w:lang w:eastAsia="he-IL"/>
        </w:rPr>
      </w:pPr>
    </w:p>
    <w:p w:rsidR="00DA57A7" w:rsidRDefault="00DA57A7" w:rsidP="00510075">
      <w:pPr>
        <w:pStyle w:val="af5"/>
        <w:keepNext/>
        <w:rPr>
          <w:rtl/>
        </w:rPr>
      </w:pPr>
      <w:bookmarkStart w:id="244" w:name="_ETM_Q3_187354"/>
      <w:bookmarkStart w:id="245" w:name="_ETM_Q3_187438"/>
      <w:bookmarkStart w:id="246" w:name="ET_interruption_6605_4"/>
      <w:bookmarkEnd w:id="244"/>
      <w:bookmarkEnd w:id="245"/>
      <w:r w:rsidRPr="00510075">
        <w:rPr>
          <w:rStyle w:val="TagStyle"/>
          <w:rtl/>
        </w:rPr>
        <w:t xml:space="preserve"> &lt;&lt; קריאה &gt;&gt;</w:t>
      </w:r>
      <w:r w:rsidRPr="00B946BF">
        <w:rPr>
          <w:rStyle w:val="TagStyle"/>
          <w:rtl/>
        </w:rPr>
        <w:t xml:space="preserve"> </w:t>
      </w:r>
      <w:r w:rsidRPr="00B946BF">
        <w:rPr>
          <w:rtl/>
        </w:rPr>
        <w:t>השרה לשוויון חברתי וקידום מעמד האישה</w:t>
      </w:r>
      <w:r>
        <w:rPr>
          <w:rtl/>
        </w:rPr>
        <w:t xml:space="preserve"> מאי גולן:</w:t>
      </w:r>
      <w:r w:rsidRPr="00B946BF">
        <w:rPr>
          <w:rStyle w:val="TagStyle"/>
          <w:rtl/>
        </w:rPr>
        <w:t xml:space="preserve"> </w:t>
      </w:r>
      <w:r w:rsidRPr="00510075">
        <w:rPr>
          <w:rStyle w:val="TagStyle"/>
          <w:rtl/>
        </w:rPr>
        <w:t>&lt;&lt; קריאה &gt;&gt;</w:t>
      </w:r>
      <w:r>
        <w:rPr>
          <w:rtl/>
        </w:rPr>
        <w:t xml:space="preserve">   </w:t>
      </w:r>
      <w:bookmarkEnd w:id="246"/>
    </w:p>
    <w:p w:rsidR="00DA57A7" w:rsidRDefault="00DA57A7" w:rsidP="00A105E5">
      <w:pPr>
        <w:rPr>
          <w:rtl/>
          <w:lang w:eastAsia="he-IL"/>
        </w:rPr>
      </w:pPr>
    </w:p>
    <w:p w:rsidR="00DA57A7" w:rsidRPr="00BB09A1" w:rsidRDefault="00DA57A7" w:rsidP="00F5430B">
      <w:pPr>
        <w:rPr>
          <w:rtl/>
          <w:lang w:eastAsia="he-IL"/>
        </w:rPr>
      </w:pPr>
      <w:r>
        <w:rPr>
          <w:rFonts w:hint="cs"/>
          <w:rtl/>
          <w:lang w:eastAsia="he-IL"/>
        </w:rPr>
        <w:t>סליחה, הצבעתי מהעמדה של יריב בטעות.</w:t>
      </w:r>
    </w:p>
    <w:p w:rsidR="00DA57A7" w:rsidRPr="00B946BF" w:rsidRDefault="00DA57A7" w:rsidP="00B946BF">
      <w:pPr>
        <w:rPr>
          <w:rtl/>
          <w:lang w:eastAsia="he-IL"/>
        </w:rPr>
      </w:pPr>
    </w:p>
    <w:p w:rsidR="00DA57A7" w:rsidRDefault="00DA57A7" w:rsidP="00510075">
      <w:pPr>
        <w:pStyle w:val="af6"/>
        <w:keepNext/>
        <w:rPr>
          <w:rtl/>
        </w:rPr>
      </w:pPr>
      <w:r w:rsidRPr="00510075">
        <w:rPr>
          <w:rStyle w:val="TagStyle"/>
          <w:rtl/>
        </w:rPr>
        <w:t>&lt;&lt; יור &gt;&gt;</w:t>
      </w:r>
      <w:r w:rsidRPr="004807CE">
        <w:rPr>
          <w:rStyle w:val="TagStyle"/>
          <w:rtl/>
        </w:rPr>
        <w:t xml:space="preserve"> </w:t>
      </w:r>
      <w:r>
        <w:rPr>
          <w:rtl/>
        </w:rPr>
        <w:t>היו"ר חנוך דב מלביצקי:</w:t>
      </w:r>
      <w:r w:rsidRPr="004807CE">
        <w:rPr>
          <w:rStyle w:val="TagStyle"/>
          <w:rtl/>
        </w:rPr>
        <w:t xml:space="preserve"> </w:t>
      </w:r>
      <w:r w:rsidRPr="00510075">
        <w:rPr>
          <w:rStyle w:val="TagStyle"/>
          <w:rtl/>
        </w:rPr>
        <w:t>&lt;&lt; יור &gt;&gt;</w:t>
      </w:r>
      <w:r>
        <w:rPr>
          <w:rtl/>
        </w:rPr>
        <w:t xml:space="preserve">   </w:t>
      </w:r>
    </w:p>
    <w:p w:rsidR="00DA57A7" w:rsidRDefault="00DA57A7" w:rsidP="00A105E5">
      <w:pPr>
        <w:rPr>
          <w:rtl/>
          <w:lang w:eastAsia="he-IL"/>
        </w:rPr>
      </w:pPr>
    </w:p>
    <w:p w:rsidR="00DA57A7" w:rsidRDefault="00DA57A7" w:rsidP="00BB09A1">
      <w:pPr>
        <w:rPr>
          <w:rtl/>
          <w:lang w:eastAsia="he-IL"/>
        </w:rPr>
      </w:pPr>
      <w:bookmarkStart w:id="247" w:name="_ETM_Q3_200694"/>
      <w:bookmarkStart w:id="248" w:name="_ETM_Q3_200769"/>
      <w:bookmarkEnd w:id="247"/>
      <w:bookmarkEnd w:id="248"/>
      <w:r>
        <w:rPr>
          <w:rFonts w:hint="cs"/>
          <w:rtl/>
          <w:lang w:eastAsia="he-IL"/>
        </w:rPr>
        <w:t xml:space="preserve">בסדר. יירשם בפרוטוקול שהשרה גולן הצביעה בטעות </w:t>
      </w:r>
      <w:bookmarkStart w:id="249" w:name="_ETM_Q3_202958"/>
      <w:bookmarkEnd w:id="249"/>
      <w:r>
        <w:rPr>
          <w:rFonts w:hint="cs"/>
          <w:rtl/>
          <w:lang w:eastAsia="he-IL"/>
        </w:rPr>
        <w:t xml:space="preserve">מהעמדה של השר יריב לוין. זה לא משפיע על תוצאות ההצבעה. </w:t>
      </w:r>
      <w:bookmarkStart w:id="250" w:name="_ETM_Q3_208389"/>
      <w:bookmarkEnd w:id="250"/>
    </w:p>
    <w:p w:rsidR="00DA57A7" w:rsidRDefault="00DA57A7" w:rsidP="00BB09A1">
      <w:pPr>
        <w:rPr>
          <w:rtl/>
          <w:lang w:eastAsia="he-IL"/>
        </w:rPr>
      </w:pPr>
      <w:bookmarkStart w:id="251" w:name="_ETM_Q3_208465"/>
      <w:bookmarkEnd w:id="251"/>
    </w:p>
    <w:p w:rsidR="00DA57A7" w:rsidRDefault="00DA57A7" w:rsidP="00180954">
      <w:pPr>
        <w:rPr>
          <w:rtl/>
          <w:lang w:eastAsia="he-IL"/>
        </w:rPr>
      </w:pPr>
      <w:bookmarkStart w:id="252" w:name="_ETM_Q3_208518"/>
      <w:bookmarkStart w:id="253" w:name="_ETM_Q3_208575"/>
      <w:bookmarkEnd w:id="252"/>
      <w:bookmarkEnd w:id="253"/>
      <w:r>
        <w:rPr>
          <w:rFonts w:hint="cs"/>
          <w:rtl/>
          <w:lang w:eastAsia="he-IL"/>
        </w:rPr>
        <w:t xml:space="preserve">בעד – חמישה, אין מתנגדים, אין נמנעים. </w:t>
      </w:r>
      <w:bookmarkStart w:id="254" w:name="_ETM_Q3_207023"/>
      <w:bookmarkEnd w:id="254"/>
      <w:r>
        <w:rPr>
          <w:rFonts w:hint="cs"/>
          <w:rtl/>
          <w:lang w:eastAsia="he-IL"/>
        </w:rPr>
        <w:t xml:space="preserve">אני קובע כי </w:t>
      </w:r>
      <w:r w:rsidRPr="00A37B8E">
        <w:rPr>
          <w:rtl/>
          <w:lang w:eastAsia="he-IL"/>
        </w:rPr>
        <w:t>הצעת חוק מימון הוצאות למשפחות שבויים, חטופים ונעדרים (תיקון מס' 2) (זכאות למענק לאחים ולילדים מעל גיל 21), התשפ"ד</w:t>
      </w:r>
      <w:r>
        <w:rPr>
          <w:rFonts w:hint="cs"/>
          <w:rtl/>
          <w:lang w:eastAsia="he-IL"/>
        </w:rPr>
        <w:t>–</w:t>
      </w:r>
      <w:r w:rsidRPr="00A37B8E">
        <w:rPr>
          <w:rtl/>
          <w:lang w:eastAsia="he-IL"/>
        </w:rPr>
        <w:t>2024</w:t>
      </w:r>
      <w:r>
        <w:rPr>
          <w:rFonts w:hint="cs"/>
          <w:rtl/>
          <w:lang w:eastAsia="he-IL"/>
        </w:rPr>
        <w:t>, אושרה בקריאה הראשונה ותחזור לוועדת העבודה והרווחה לצורך הכנתה לקריאה השנייה והשלישית.</w:t>
      </w:r>
      <w:bookmarkStart w:id="255" w:name="_ETM_Q3_224379"/>
      <w:bookmarkEnd w:id="255"/>
    </w:p>
    <w:p w:rsidR="00DA57A7" w:rsidRDefault="00DA57A7" w:rsidP="00BB09A1">
      <w:pPr>
        <w:rPr>
          <w:rtl/>
          <w:lang w:eastAsia="he-IL"/>
        </w:rPr>
      </w:pPr>
      <w:bookmarkStart w:id="256" w:name="_ETM_Q3_224492"/>
      <w:bookmarkEnd w:id="256"/>
    </w:p>
    <w:p w:rsidR="00DA57A7" w:rsidRDefault="00DA57A7" w:rsidP="00F5430B">
      <w:pPr>
        <w:rPr>
          <w:rtl/>
          <w:lang w:eastAsia="he-IL"/>
        </w:rPr>
      </w:pPr>
      <w:bookmarkStart w:id="257" w:name="_ETM_Q3_224523"/>
      <w:bookmarkStart w:id="258" w:name="_ETM_Q3_224606"/>
      <w:bookmarkEnd w:id="257"/>
      <w:bookmarkEnd w:id="258"/>
      <w:r>
        <w:rPr>
          <w:rFonts w:hint="cs"/>
          <w:rtl/>
          <w:lang w:eastAsia="he-IL"/>
        </w:rPr>
        <w:t xml:space="preserve">חברי הכנסת, תם סדר-היום. </w:t>
      </w:r>
      <w:bookmarkStart w:id="259" w:name="_ETM_Q3_222801"/>
      <w:bookmarkEnd w:id="259"/>
      <w:r>
        <w:rPr>
          <w:rFonts w:hint="cs"/>
          <w:rtl/>
          <w:lang w:eastAsia="he-IL"/>
        </w:rPr>
        <w:t xml:space="preserve">הישיבה הבאה תתקיים מחר, יום רביעי כ"ח בשבט </w:t>
      </w:r>
      <w:r w:rsidRPr="00A37B8E">
        <w:rPr>
          <w:rtl/>
          <w:lang w:eastAsia="he-IL"/>
        </w:rPr>
        <w:t>התשפ"ד</w:t>
      </w:r>
      <w:r>
        <w:rPr>
          <w:rFonts w:hint="cs"/>
          <w:rtl/>
          <w:lang w:eastAsia="he-IL"/>
        </w:rPr>
        <w:t xml:space="preserve">, </w:t>
      </w:r>
      <w:bookmarkStart w:id="260" w:name="_ETM_Q3_230911"/>
      <w:bookmarkEnd w:id="260"/>
      <w:r>
        <w:rPr>
          <w:rFonts w:hint="cs"/>
          <w:rtl/>
          <w:lang w:eastAsia="he-IL"/>
        </w:rPr>
        <w:t>7 בפברואר 2024, בשעה 11:00.</w:t>
      </w:r>
      <w:bookmarkStart w:id="261" w:name="_ETM_Q3_234531"/>
      <w:bookmarkStart w:id="262" w:name="_ETM_Q3_234619"/>
      <w:bookmarkEnd w:id="261"/>
      <w:bookmarkEnd w:id="262"/>
      <w:r>
        <w:rPr>
          <w:rFonts w:hint="cs"/>
          <w:rtl/>
          <w:lang w:eastAsia="he-IL"/>
        </w:rPr>
        <w:t xml:space="preserve"> ישיבה זו נעולה.</w:t>
      </w:r>
      <w:bookmarkStart w:id="263" w:name="_ETM_Q3_183566"/>
      <w:bookmarkEnd w:id="263"/>
    </w:p>
    <w:p w:rsidR="00DA57A7" w:rsidRDefault="00DA57A7" w:rsidP="00B6503C">
      <w:pPr>
        <w:rPr>
          <w:rtl/>
          <w:lang w:eastAsia="he-IL"/>
        </w:rPr>
      </w:pPr>
    </w:p>
    <w:p w:rsidR="00DA57A7" w:rsidRPr="004807CE" w:rsidRDefault="00DA57A7" w:rsidP="00F5430B">
      <w:pPr>
        <w:pStyle w:val="afa"/>
        <w:keepNext/>
        <w:ind w:firstLine="0"/>
        <w:jc w:val="center"/>
        <w:rPr>
          <w:rtl/>
          <w:lang w:eastAsia="he-IL"/>
        </w:rPr>
      </w:pPr>
      <w:bookmarkStart w:id="264" w:name="ET_meetingend_2"/>
      <w:r w:rsidRPr="00510075">
        <w:rPr>
          <w:rStyle w:val="TagStyle"/>
          <w:rtl/>
        </w:rPr>
        <w:t>&lt;&lt; סיום &gt;&gt;</w:t>
      </w:r>
      <w:r w:rsidRPr="004807CE">
        <w:rPr>
          <w:rStyle w:val="TagStyle"/>
          <w:rtl/>
        </w:rPr>
        <w:t xml:space="preserve"> </w:t>
      </w:r>
      <w:r>
        <w:rPr>
          <w:rtl/>
          <w:lang w:eastAsia="he-IL"/>
        </w:rPr>
        <w:t>הישיבה ננעלה בשעה 16:20.</w:t>
      </w:r>
      <w:r w:rsidRPr="004807CE">
        <w:rPr>
          <w:rStyle w:val="TagStyle"/>
          <w:rtl/>
        </w:rPr>
        <w:t xml:space="preserve"> </w:t>
      </w:r>
      <w:r w:rsidRPr="00510075">
        <w:rPr>
          <w:rStyle w:val="TagStyle"/>
          <w:rtl/>
        </w:rPr>
        <w:t>&lt;&lt; סיום &gt;&gt;</w:t>
      </w:r>
      <w:bookmarkEnd w:id="264"/>
    </w:p>
    <w:p w:rsidR="00DA57A7" w:rsidRPr="00DA57A7" w:rsidRDefault="00DA57A7" w:rsidP="008F4479"/>
    <w:sectPr w:rsidR="00DA57A7" w:rsidRPr="00DA57A7" w:rsidSect="00BC2EE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5E5" w:rsidRDefault="00A105E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5E5" w:rsidRDefault="00A105E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5E5" w:rsidRDefault="00A105E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148CA">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A105E5" w:rsidP="00BE0137">
          <w:pPr>
            <w:ind w:right="360" w:firstLine="0"/>
            <w:jc w:val="left"/>
          </w:pPr>
          <w:r>
            <w:rPr>
              <w:rtl/>
            </w:rPr>
            <w:t>דברי הכנסת</w:t>
          </w:r>
        </w:p>
      </w:tc>
      <w:tc>
        <w:tcPr>
          <w:tcW w:w="2520" w:type="dxa"/>
        </w:tcPr>
        <w:p w:rsidR="003854EE" w:rsidRDefault="00A105E5" w:rsidP="00BE0137">
          <w:pPr>
            <w:ind w:firstLine="0"/>
            <w:jc w:val="left"/>
          </w:pPr>
          <w:r>
            <w:rPr>
              <w:rtl/>
            </w:rPr>
            <w:t>ישיבה מס' 145</w:t>
          </w:r>
        </w:p>
      </w:tc>
      <w:tc>
        <w:tcPr>
          <w:tcW w:w="2700" w:type="dxa"/>
        </w:tcPr>
        <w:p w:rsidR="003854EE" w:rsidRDefault="00A105E5" w:rsidP="00BE0137">
          <w:pPr>
            <w:ind w:firstLine="0"/>
            <w:jc w:val="left"/>
            <w:rPr>
              <w:rtl/>
            </w:rPr>
          </w:pPr>
          <w:r>
            <w:rPr>
              <w:rtl/>
            </w:rPr>
            <w:t>06/02/2024</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5E5" w:rsidRDefault="00A105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572EF"/>
    <w:rsid w:val="00060E55"/>
    <w:rsid w:val="00062EF7"/>
    <w:rsid w:val="000678FD"/>
    <w:rsid w:val="00067F42"/>
    <w:rsid w:val="0008322C"/>
    <w:rsid w:val="0008749D"/>
    <w:rsid w:val="00092197"/>
    <w:rsid w:val="00093026"/>
    <w:rsid w:val="00097AD7"/>
    <w:rsid w:val="000B0C68"/>
    <w:rsid w:val="000B2EE6"/>
    <w:rsid w:val="000C7A99"/>
    <w:rsid w:val="000E2B67"/>
    <w:rsid w:val="000E4A55"/>
    <w:rsid w:val="000E54FD"/>
    <w:rsid w:val="000F00C1"/>
    <w:rsid w:val="001270CE"/>
    <w:rsid w:val="00146DD9"/>
    <w:rsid w:val="00150822"/>
    <w:rsid w:val="00155D84"/>
    <w:rsid w:val="001568E1"/>
    <w:rsid w:val="00167294"/>
    <w:rsid w:val="00171E7F"/>
    <w:rsid w:val="0017779F"/>
    <w:rsid w:val="00196822"/>
    <w:rsid w:val="001A74E9"/>
    <w:rsid w:val="001B79C5"/>
    <w:rsid w:val="001C0EA3"/>
    <w:rsid w:val="001C3AFE"/>
    <w:rsid w:val="001C44DA"/>
    <w:rsid w:val="001D3E51"/>
    <w:rsid w:val="001D440C"/>
    <w:rsid w:val="001F2D0B"/>
    <w:rsid w:val="001F663D"/>
    <w:rsid w:val="0020634E"/>
    <w:rsid w:val="00206DA6"/>
    <w:rsid w:val="002158D1"/>
    <w:rsid w:val="00245249"/>
    <w:rsid w:val="0024645B"/>
    <w:rsid w:val="00261554"/>
    <w:rsid w:val="00272422"/>
    <w:rsid w:val="00273FB3"/>
    <w:rsid w:val="00283D7D"/>
    <w:rsid w:val="002863DC"/>
    <w:rsid w:val="00287688"/>
    <w:rsid w:val="002879DF"/>
    <w:rsid w:val="00291ACD"/>
    <w:rsid w:val="00292378"/>
    <w:rsid w:val="002A2018"/>
    <w:rsid w:val="002B3331"/>
    <w:rsid w:val="002B410F"/>
    <w:rsid w:val="002D0384"/>
    <w:rsid w:val="002D5B7D"/>
    <w:rsid w:val="00300869"/>
    <w:rsid w:val="00302765"/>
    <w:rsid w:val="00310572"/>
    <w:rsid w:val="0033612E"/>
    <w:rsid w:val="00341660"/>
    <w:rsid w:val="003475E7"/>
    <w:rsid w:val="00371162"/>
    <w:rsid w:val="003854EE"/>
    <w:rsid w:val="00390D1D"/>
    <w:rsid w:val="003B23B0"/>
    <w:rsid w:val="003B431C"/>
    <w:rsid w:val="003C0AB0"/>
    <w:rsid w:val="003C279D"/>
    <w:rsid w:val="003D275C"/>
    <w:rsid w:val="003D6D0C"/>
    <w:rsid w:val="003E0ADE"/>
    <w:rsid w:val="003E1A78"/>
    <w:rsid w:val="003E5420"/>
    <w:rsid w:val="003F0A5F"/>
    <w:rsid w:val="0041172E"/>
    <w:rsid w:val="00424C94"/>
    <w:rsid w:val="0043243C"/>
    <w:rsid w:val="00440D3D"/>
    <w:rsid w:val="00451B3A"/>
    <w:rsid w:val="00477E1F"/>
    <w:rsid w:val="004B0A65"/>
    <w:rsid w:val="004B1BE9"/>
    <w:rsid w:val="004B23DC"/>
    <w:rsid w:val="004B3111"/>
    <w:rsid w:val="004D2026"/>
    <w:rsid w:val="004D76F4"/>
    <w:rsid w:val="00500C0C"/>
    <w:rsid w:val="00504760"/>
    <w:rsid w:val="00515A49"/>
    <w:rsid w:val="005278E4"/>
    <w:rsid w:val="00544418"/>
    <w:rsid w:val="00551AFF"/>
    <w:rsid w:val="005911B3"/>
    <w:rsid w:val="00591FE2"/>
    <w:rsid w:val="005A342D"/>
    <w:rsid w:val="005C363E"/>
    <w:rsid w:val="005D61F3"/>
    <w:rsid w:val="005E3ADA"/>
    <w:rsid w:val="00615F7E"/>
    <w:rsid w:val="00665DD8"/>
    <w:rsid w:val="00674431"/>
    <w:rsid w:val="00675874"/>
    <w:rsid w:val="006A035F"/>
    <w:rsid w:val="006A0CB7"/>
    <w:rsid w:val="006A6CF5"/>
    <w:rsid w:val="006D268B"/>
    <w:rsid w:val="006D7718"/>
    <w:rsid w:val="006E4E4D"/>
    <w:rsid w:val="006F11D9"/>
    <w:rsid w:val="00702755"/>
    <w:rsid w:val="007237A0"/>
    <w:rsid w:val="00726D8F"/>
    <w:rsid w:val="007408C3"/>
    <w:rsid w:val="0076474D"/>
    <w:rsid w:val="00772B5D"/>
    <w:rsid w:val="007C7A86"/>
    <w:rsid w:val="007E5FE1"/>
    <w:rsid w:val="00821653"/>
    <w:rsid w:val="008306A7"/>
    <w:rsid w:val="00836B57"/>
    <w:rsid w:val="00841223"/>
    <w:rsid w:val="00846BE9"/>
    <w:rsid w:val="00850498"/>
    <w:rsid w:val="00853CEC"/>
    <w:rsid w:val="0085514C"/>
    <w:rsid w:val="0086178C"/>
    <w:rsid w:val="00872F66"/>
    <w:rsid w:val="008B1423"/>
    <w:rsid w:val="008B38BE"/>
    <w:rsid w:val="008B644D"/>
    <w:rsid w:val="008C315C"/>
    <w:rsid w:val="008C341C"/>
    <w:rsid w:val="008D1DFB"/>
    <w:rsid w:val="008F4479"/>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E40D0"/>
    <w:rsid w:val="009F1518"/>
    <w:rsid w:val="00A105E5"/>
    <w:rsid w:val="00A11A5C"/>
    <w:rsid w:val="00A148CA"/>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E688E"/>
    <w:rsid w:val="00AF4E2C"/>
    <w:rsid w:val="00B04B9C"/>
    <w:rsid w:val="00B179E5"/>
    <w:rsid w:val="00B36F42"/>
    <w:rsid w:val="00B43239"/>
    <w:rsid w:val="00B63F8D"/>
    <w:rsid w:val="00B751FF"/>
    <w:rsid w:val="00B8293D"/>
    <w:rsid w:val="00B96F68"/>
    <w:rsid w:val="00BB2F43"/>
    <w:rsid w:val="00BB3525"/>
    <w:rsid w:val="00BC2EE2"/>
    <w:rsid w:val="00BD47B7"/>
    <w:rsid w:val="00BD7D35"/>
    <w:rsid w:val="00BE0137"/>
    <w:rsid w:val="00C16F92"/>
    <w:rsid w:val="00C3598A"/>
    <w:rsid w:val="00C36A1D"/>
    <w:rsid w:val="00C5322E"/>
    <w:rsid w:val="00C545B9"/>
    <w:rsid w:val="00C707A2"/>
    <w:rsid w:val="00C740F3"/>
    <w:rsid w:val="00C80434"/>
    <w:rsid w:val="00C8624A"/>
    <w:rsid w:val="00C92A23"/>
    <w:rsid w:val="00CA5363"/>
    <w:rsid w:val="00CB6D60"/>
    <w:rsid w:val="00CC6848"/>
    <w:rsid w:val="00CE5849"/>
    <w:rsid w:val="00D0004F"/>
    <w:rsid w:val="00D55E2B"/>
    <w:rsid w:val="00D64F6D"/>
    <w:rsid w:val="00D7575A"/>
    <w:rsid w:val="00DA57A7"/>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EE7D31"/>
    <w:rsid w:val="00F30855"/>
    <w:rsid w:val="00F33902"/>
    <w:rsid w:val="00F35D7D"/>
    <w:rsid w:val="00F45B06"/>
    <w:rsid w:val="00F506F2"/>
    <w:rsid w:val="00F51DF9"/>
    <w:rsid w:val="00F53584"/>
    <w:rsid w:val="00F5430B"/>
    <w:rsid w:val="00F63084"/>
    <w:rsid w:val="00F6459A"/>
    <w:rsid w:val="00F66C08"/>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EB8132"/>
  <w15:docId w15:val="{52F9F4E1-6752-4B35-8B0B-5E541B7DD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C2EE2"/>
    <w:rPr>
      <w:rFonts w:cs="Arial"/>
      <w:bCs w:val="0"/>
      <w:vanish/>
      <w:color w:val="010000"/>
      <w:bdr w:val="single" w:sz="4" w:space="0" w:color="FF66FF"/>
    </w:rPr>
  </w:style>
  <w:style w:type="paragraph" w:styleId="TOC1">
    <w:name w:val="toc 1"/>
    <w:basedOn w:val="a"/>
    <w:next w:val="a"/>
    <w:autoRedefine/>
    <w:uiPriority w:val="39"/>
    <w:unhideWhenUsed/>
    <w:rsid w:val="00BB3525"/>
    <w:pPr>
      <w:spacing w:after="100"/>
    </w:pPr>
  </w:style>
  <w:style w:type="paragraph" w:styleId="TOC2">
    <w:name w:val="toc 2"/>
    <w:basedOn w:val="a"/>
    <w:next w:val="a"/>
    <w:autoRedefine/>
    <w:uiPriority w:val="39"/>
    <w:unhideWhenUsed/>
    <w:rsid w:val="00BB3525"/>
    <w:pPr>
      <w:spacing w:after="100"/>
      <w:ind w:left="220"/>
    </w:pPr>
  </w:style>
  <w:style w:type="character" w:styleId="Hyperlink">
    <w:name w:val="Hyperlink"/>
    <w:basedOn w:val="a0"/>
    <w:uiPriority w:val="99"/>
    <w:unhideWhenUsed/>
    <w:rsid w:val="00BB3525"/>
    <w:rPr>
      <w:color w:val="0000FF" w:themeColor="hyperlink"/>
      <w:u w:val="single"/>
    </w:rPr>
  </w:style>
  <w:style w:type="paragraph" w:styleId="TOC3">
    <w:name w:val="toc 3"/>
    <w:basedOn w:val="a"/>
    <w:next w:val="a"/>
    <w:autoRedefine/>
    <w:semiHidden/>
    <w:unhideWhenUsed/>
    <w:rsid w:val="00BB3525"/>
    <w:pPr>
      <w:spacing w:after="100"/>
      <w:ind w:left="440"/>
    </w:pPr>
  </w:style>
  <w:style w:type="paragraph" w:styleId="TOC4">
    <w:name w:val="toc 4"/>
    <w:basedOn w:val="a"/>
    <w:next w:val="a"/>
    <w:autoRedefine/>
    <w:semiHidden/>
    <w:unhideWhenUsed/>
    <w:rsid w:val="00BB3525"/>
    <w:pPr>
      <w:spacing w:after="100"/>
      <w:ind w:left="660"/>
    </w:pPr>
  </w:style>
  <w:style w:type="paragraph" w:styleId="TOC5">
    <w:name w:val="toc 5"/>
    <w:basedOn w:val="a"/>
    <w:next w:val="a"/>
    <w:autoRedefine/>
    <w:semiHidden/>
    <w:unhideWhenUsed/>
    <w:rsid w:val="00BB3525"/>
    <w:pPr>
      <w:spacing w:after="100"/>
      <w:ind w:left="880"/>
    </w:pPr>
  </w:style>
  <w:style w:type="paragraph" w:styleId="TOC6">
    <w:name w:val="toc 6"/>
    <w:basedOn w:val="a"/>
    <w:next w:val="a"/>
    <w:autoRedefine/>
    <w:semiHidden/>
    <w:unhideWhenUsed/>
    <w:rsid w:val="00BB3525"/>
    <w:pPr>
      <w:spacing w:after="100"/>
      <w:ind w:left="1100"/>
    </w:pPr>
  </w:style>
  <w:style w:type="paragraph" w:styleId="TOC7">
    <w:name w:val="toc 7"/>
    <w:basedOn w:val="a"/>
    <w:next w:val="a"/>
    <w:autoRedefine/>
    <w:semiHidden/>
    <w:unhideWhenUsed/>
    <w:rsid w:val="00BB3525"/>
    <w:pPr>
      <w:spacing w:after="100"/>
      <w:ind w:left="1320"/>
    </w:pPr>
  </w:style>
  <w:style w:type="paragraph" w:styleId="TOC8">
    <w:name w:val="toc 8"/>
    <w:basedOn w:val="a"/>
    <w:next w:val="a"/>
    <w:autoRedefine/>
    <w:semiHidden/>
    <w:unhideWhenUsed/>
    <w:rsid w:val="00BB3525"/>
    <w:pPr>
      <w:spacing w:after="100"/>
      <w:ind w:left="1540"/>
    </w:pPr>
  </w:style>
  <w:style w:type="paragraph" w:styleId="TOC9">
    <w:name w:val="toc 9"/>
    <w:basedOn w:val="a"/>
    <w:next w:val="a"/>
    <w:autoRedefine/>
    <w:semiHidden/>
    <w:unhideWhenUsed/>
    <w:rsid w:val="00BB352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4</Pages>
  <Words>2664</Words>
  <Characters>13323</Characters>
  <Application>Microsoft Office Word</Application>
  <DocSecurity>0</DocSecurity>
  <Lines>111</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31</cp:revision>
  <cp:lastPrinted>1899-12-31T22:00:00Z</cp:lastPrinted>
  <dcterms:created xsi:type="dcterms:W3CDTF">2018-05-03T11:21:00Z</dcterms:created>
  <dcterms:modified xsi:type="dcterms:W3CDTF">2024-09-12T07:33:00Z</dcterms:modified>
</cp:coreProperties>
</file>