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50CC" w:rsidRPr="005B5370" w:rsidRDefault="005D50CC" w:rsidP="005B5370">
      <w:pPr>
        <w:rPr>
          <w:rtl/>
        </w:rPr>
      </w:pPr>
    </w:p>
    <w:p w:rsidR="005D50CC" w:rsidRPr="005B5370" w:rsidRDefault="005D50CC" w:rsidP="005B5370">
      <w:pPr>
        <w:rPr>
          <w:rtl/>
        </w:rPr>
      </w:pPr>
      <w:r w:rsidRPr="005B5370">
        <w:rPr>
          <w:rFonts w:hint="cs"/>
          <w:rtl/>
        </w:rPr>
        <w:t>דברי הכנסת</w:t>
      </w:r>
    </w:p>
    <w:p w:rsidR="005D50CC" w:rsidRPr="005B5370" w:rsidRDefault="005D50CC" w:rsidP="005B5370">
      <w:pPr>
        <w:rPr>
          <w:rtl/>
        </w:rPr>
      </w:pPr>
      <w:r w:rsidRPr="005B5370">
        <w:rPr>
          <w:rFonts w:hint="cs"/>
          <w:rtl/>
        </w:rPr>
        <w:t>חוברת ל"ה</w:t>
      </w:r>
    </w:p>
    <w:p w:rsidR="005D50CC" w:rsidRPr="005B5370" w:rsidRDefault="005D50CC" w:rsidP="005B5370">
      <w:r w:rsidRPr="005B5370">
        <w:rPr>
          <w:rFonts w:hint="cs"/>
          <w:rtl/>
        </w:rPr>
        <w:t>ישיבה ק'</w:t>
      </w:r>
    </w:p>
    <w:p w:rsidR="005D50CC" w:rsidRPr="005B5370" w:rsidRDefault="005D50CC" w:rsidP="005B5370"/>
    <w:p w:rsidR="005D50CC" w:rsidRPr="005B5370" w:rsidRDefault="005D50CC" w:rsidP="005B5370"/>
    <w:p w:rsidR="005D50CC" w:rsidRPr="005B5370" w:rsidRDefault="005D50CC" w:rsidP="005B5370"/>
    <w:p w:rsidR="005D50CC" w:rsidRPr="005B5370" w:rsidRDefault="005D50CC" w:rsidP="005B5370"/>
    <w:p w:rsidR="005D50CC" w:rsidRPr="005B5370" w:rsidRDefault="005D50CC" w:rsidP="005B5370"/>
    <w:p w:rsidR="005D50CC" w:rsidRPr="005B5370" w:rsidRDefault="005D50CC" w:rsidP="005B5370"/>
    <w:p w:rsidR="005D50CC" w:rsidRPr="005B5370" w:rsidRDefault="005D50CC" w:rsidP="005B5370"/>
    <w:p w:rsidR="005D50CC" w:rsidRPr="005B5370" w:rsidRDefault="005D50CC" w:rsidP="005B5370"/>
    <w:p w:rsidR="005D50CC" w:rsidRPr="005B5370" w:rsidRDefault="005D50CC" w:rsidP="005B5370"/>
    <w:p w:rsidR="005D50CC" w:rsidRPr="005B5370" w:rsidRDefault="005D50CC" w:rsidP="005B5370"/>
    <w:p w:rsidR="005D50CC" w:rsidRPr="005B5370" w:rsidRDefault="005D50CC" w:rsidP="005B5370"/>
    <w:p w:rsidR="005D50CC" w:rsidRPr="005B5370" w:rsidRDefault="005D50CC" w:rsidP="005B5370"/>
    <w:p w:rsidR="005D50CC" w:rsidRPr="005B5370" w:rsidRDefault="005D50CC" w:rsidP="005B5370"/>
    <w:p w:rsidR="005D50CC" w:rsidRPr="005B5370" w:rsidRDefault="005D50CC" w:rsidP="005B5370"/>
    <w:p w:rsidR="005D50CC" w:rsidRPr="005B5370" w:rsidRDefault="005D50CC" w:rsidP="005B5370"/>
    <w:p w:rsidR="005D50CC" w:rsidRPr="005B5370" w:rsidRDefault="005D50CC" w:rsidP="005B5370"/>
    <w:p w:rsidR="005D50CC" w:rsidRPr="005B5370" w:rsidRDefault="005D50CC" w:rsidP="005B5370"/>
    <w:p w:rsidR="005D50CC" w:rsidRPr="005B5370" w:rsidRDefault="005D50CC" w:rsidP="005B5370"/>
    <w:p w:rsidR="005D50CC" w:rsidRPr="005B5370" w:rsidRDefault="005D50CC" w:rsidP="005B5370"/>
    <w:p w:rsidR="005D50CC" w:rsidRPr="005B5370" w:rsidRDefault="005D50CC" w:rsidP="005B5370">
      <w:pPr>
        <w:pStyle w:val="ab"/>
        <w:rPr>
          <w:rtl/>
        </w:rPr>
      </w:pPr>
      <w:bookmarkStart w:id="0" w:name="_Toc141268257"/>
      <w:r w:rsidRPr="005B5370">
        <w:rPr>
          <w:rtl/>
        </w:rPr>
        <w:t xml:space="preserve">הישיבה </w:t>
      </w:r>
      <w:r w:rsidRPr="005B5370">
        <w:rPr>
          <w:rFonts w:hint="cs"/>
          <w:rtl/>
        </w:rPr>
        <w:t>המאה</w:t>
      </w:r>
      <w:r w:rsidRPr="005B5370">
        <w:rPr>
          <w:rtl/>
        </w:rPr>
        <w:t xml:space="preserve"> של הכנסת העשרים-וחמש</w:t>
      </w:r>
      <w:bookmarkEnd w:id="0"/>
    </w:p>
    <w:p w:rsidR="005D50CC" w:rsidRPr="005B5370" w:rsidRDefault="005D50CC" w:rsidP="005B5370">
      <w:pPr>
        <w:pStyle w:val="ac"/>
        <w:rPr>
          <w:rtl/>
        </w:rPr>
      </w:pPr>
      <w:bookmarkStart w:id="1" w:name="_Toc141268258"/>
      <w:r w:rsidRPr="005B5370">
        <w:rPr>
          <w:rtl/>
        </w:rPr>
        <w:t>יום רביעי, ח' באב התשפ"ג (26 ביולי 2023)</w:t>
      </w:r>
      <w:bookmarkEnd w:id="1"/>
    </w:p>
    <w:p w:rsidR="005D50CC" w:rsidRPr="005B5370" w:rsidRDefault="005D50CC" w:rsidP="005B5370">
      <w:pPr>
        <w:pStyle w:val="ad"/>
      </w:pPr>
      <w:r w:rsidRPr="005B5370">
        <w:rPr>
          <w:rtl/>
        </w:rPr>
        <w:t>ירושלים, הכנסת, שעה 11:00</w:t>
      </w:r>
    </w:p>
    <w:p w:rsidR="005D50CC" w:rsidRPr="00CB4306" w:rsidRDefault="005D50CC" w:rsidP="00CB4306">
      <w:r w:rsidRPr="00CB4306">
        <w:br w:type="page"/>
      </w:r>
    </w:p>
    <w:p w:rsidR="005D50CC" w:rsidRDefault="005D50CC" w:rsidP="001357AA">
      <w:pPr>
        <w:pStyle w:val="afd"/>
        <w:rPr>
          <w:noProof/>
        </w:rPr>
      </w:pPr>
      <w:r>
        <w:rPr>
          <w:rtl/>
        </w:rPr>
        <w:lastRenderedPageBreak/>
        <w:t xml:space="preserve">תוכן </w:t>
      </w:r>
      <w:r>
        <w:rPr>
          <w:rFonts w:hint="cs"/>
          <w:rtl/>
        </w:rPr>
        <w:t>ה</w:t>
      </w:r>
      <w:r>
        <w:rPr>
          <w:rtl/>
        </w:rPr>
        <w:t>עניינים</w:t>
      </w:r>
      <w:r>
        <w:fldChar w:fldCharType="begin"/>
      </w:r>
      <w:r>
        <w:instrText xml:space="preserve"> TOC \o "1-9" \h \z \t "</w:instrText>
      </w:r>
      <w:r>
        <w:rPr>
          <w:rtl/>
        </w:rPr>
        <w:instrText>דובר,2,נושא,1,שאילתה,1</w:instrText>
      </w:r>
      <w:r>
        <w:instrText xml:space="preserve">" </w:instrText>
      </w:r>
      <w:r>
        <w:fldChar w:fldCharType="separate"/>
      </w:r>
    </w:p>
    <w:p w:rsidR="005D50CC" w:rsidRDefault="00E85B04" w:rsidP="001357AA">
      <w:pPr>
        <w:pStyle w:val="TOC1"/>
        <w:tabs>
          <w:tab w:val="right" w:leader="dot" w:pos="8296"/>
        </w:tabs>
        <w:ind w:firstLine="0"/>
        <w:rPr>
          <w:noProof/>
        </w:rPr>
      </w:pPr>
      <w:hyperlink w:anchor="_Toc141268259" w:history="1">
        <w:r w:rsidR="005D50CC" w:rsidRPr="00240517">
          <w:rPr>
            <w:rStyle w:val="Hyperlink"/>
            <w:noProof/>
            <w:rtl/>
          </w:rPr>
          <w:t>מסמכים שהונחו על שולחן הכנסת</w:t>
        </w:r>
        <w:r w:rsidR="005D50CC">
          <w:rPr>
            <w:noProof/>
            <w:webHidden/>
          </w:rPr>
          <w:tab/>
        </w:r>
        <w:r w:rsidR="005D50CC">
          <w:rPr>
            <w:noProof/>
            <w:webHidden/>
          </w:rPr>
          <w:fldChar w:fldCharType="begin"/>
        </w:r>
        <w:r w:rsidR="005D50CC">
          <w:rPr>
            <w:noProof/>
            <w:webHidden/>
          </w:rPr>
          <w:instrText xml:space="preserve"> PAGEREF _Toc141268259 \h </w:instrText>
        </w:r>
        <w:r w:rsidR="005D50CC">
          <w:rPr>
            <w:noProof/>
            <w:webHidden/>
          </w:rPr>
        </w:r>
        <w:r w:rsidR="005D50CC">
          <w:rPr>
            <w:noProof/>
            <w:webHidden/>
          </w:rPr>
          <w:fldChar w:fldCharType="separate"/>
        </w:r>
        <w:r w:rsidR="005D50CC">
          <w:rPr>
            <w:noProof/>
            <w:webHidden/>
            <w:rtl/>
          </w:rPr>
          <w:t>3</w:t>
        </w:r>
        <w:r w:rsidR="005D50CC">
          <w:rPr>
            <w:noProof/>
            <w:webHidden/>
          </w:rPr>
          <w:fldChar w:fldCharType="end"/>
        </w:r>
      </w:hyperlink>
    </w:p>
    <w:p w:rsidR="005D50CC" w:rsidRDefault="00E85B04" w:rsidP="001357AA">
      <w:pPr>
        <w:pStyle w:val="TOC2"/>
        <w:tabs>
          <w:tab w:val="right" w:leader="dot" w:pos="8296"/>
        </w:tabs>
        <w:ind w:firstLine="0"/>
        <w:rPr>
          <w:noProof/>
        </w:rPr>
      </w:pPr>
      <w:hyperlink w:anchor="_Toc141268260" w:history="1">
        <w:r w:rsidR="005D50CC" w:rsidRPr="00240517">
          <w:rPr>
            <w:rStyle w:val="Hyperlink"/>
            <w:noProof/>
            <w:rtl/>
          </w:rPr>
          <w:t>סגנית מזכיר הכנסת אלינור ימין:</w:t>
        </w:r>
        <w:r w:rsidR="005D50CC">
          <w:rPr>
            <w:noProof/>
            <w:webHidden/>
          </w:rPr>
          <w:tab/>
        </w:r>
        <w:r w:rsidR="005D50CC">
          <w:rPr>
            <w:noProof/>
            <w:webHidden/>
          </w:rPr>
          <w:fldChar w:fldCharType="begin"/>
        </w:r>
        <w:r w:rsidR="005D50CC">
          <w:rPr>
            <w:noProof/>
            <w:webHidden/>
          </w:rPr>
          <w:instrText xml:space="preserve"> PAGEREF _Toc141268260 \h </w:instrText>
        </w:r>
        <w:r w:rsidR="005D50CC">
          <w:rPr>
            <w:noProof/>
            <w:webHidden/>
          </w:rPr>
        </w:r>
        <w:r w:rsidR="005D50CC">
          <w:rPr>
            <w:noProof/>
            <w:webHidden/>
          </w:rPr>
          <w:fldChar w:fldCharType="separate"/>
        </w:r>
        <w:r w:rsidR="005D50CC">
          <w:rPr>
            <w:noProof/>
            <w:webHidden/>
            <w:rtl/>
          </w:rPr>
          <w:t>3</w:t>
        </w:r>
        <w:r w:rsidR="005D50CC">
          <w:rPr>
            <w:noProof/>
            <w:webHidden/>
          </w:rPr>
          <w:fldChar w:fldCharType="end"/>
        </w:r>
      </w:hyperlink>
    </w:p>
    <w:p w:rsidR="005D50CC" w:rsidRDefault="005D50CC" w:rsidP="001357AA">
      <w:pPr>
        <w:ind w:firstLine="0"/>
      </w:pPr>
      <w:r>
        <w:fldChar w:fldCharType="end"/>
      </w:r>
    </w:p>
    <w:p w:rsidR="005D50CC" w:rsidRDefault="005D50CC" w:rsidP="001357AA">
      <w:pPr>
        <w:ind w:firstLine="0"/>
      </w:pPr>
    </w:p>
    <w:p w:rsidR="005D50CC" w:rsidRDefault="005D50CC" w:rsidP="00647797">
      <w:pPr>
        <w:ind w:firstLine="0"/>
        <w:rPr>
          <w:rtl/>
        </w:rPr>
      </w:pPr>
    </w:p>
    <w:p w:rsidR="005D50CC" w:rsidRDefault="005D50CC" w:rsidP="00647797">
      <w:pPr>
        <w:ind w:firstLine="0"/>
        <w:rPr>
          <w:rtl/>
        </w:rPr>
      </w:pPr>
    </w:p>
    <w:p w:rsidR="005D50CC" w:rsidRDefault="005D50CC">
      <w:pPr>
        <w:bidi w:val="0"/>
        <w:spacing w:line="240" w:lineRule="auto"/>
        <w:ind w:firstLine="0"/>
        <w:jc w:val="left"/>
        <w:rPr>
          <w:rtl/>
        </w:rPr>
      </w:pPr>
      <w:r>
        <w:rPr>
          <w:rtl/>
        </w:rPr>
        <w:br w:type="page"/>
      </w:r>
    </w:p>
    <w:p w:rsidR="005D50CC" w:rsidRDefault="005D50CC" w:rsidP="00647797">
      <w:pPr>
        <w:pStyle w:val="a6"/>
        <w:rPr>
          <w:rtl/>
        </w:rPr>
      </w:pPr>
      <w:bookmarkStart w:id="2" w:name="ET_subject_מסמכים_שהונחו_על_שולחן__1"/>
      <w:r w:rsidRPr="00647797">
        <w:rPr>
          <w:rStyle w:val="TagStyle"/>
          <w:rtl/>
        </w:rPr>
        <w:lastRenderedPageBreak/>
        <w:t xml:space="preserve"> &lt;&lt; נושא &gt;&gt; </w:t>
      </w:r>
      <w:bookmarkStart w:id="3" w:name="_Toc141268259"/>
      <w:r>
        <w:rPr>
          <w:rtl/>
        </w:rPr>
        <w:t>מסמכים שהונחו על שולחן הכנסת</w:t>
      </w:r>
      <w:bookmarkEnd w:id="3"/>
      <w:r w:rsidRPr="00647797">
        <w:rPr>
          <w:rStyle w:val="TagStyle"/>
          <w:rtl/>
        </w:rPr>
        <w:t xml:space="preserve"> &lt;&lt; נושא &gt;&gt;</w:t>
      </w:r>
      <w:r>
        <w:rPr>
          <w:rtl/>
        </w:rPr>
        <w:t xml:space="preserve">   </w:t>
      </w:r>
      <w:bookmarkEnd w:id="2"/>
    </w:p>
    <w:p w:rsidR="005D50CC" w:rsidRDefault="005D50CC" w:rsidP="00647797">
      <w:pPr>
        <w:pStyle w:val="KeepWithNext"/>
        <w:rPr>
          <w:rtl/>
        </w:rPr>
      </w:pPr>
    </w:p>
    <w:p w:rsidR="005D50CC" w:rsidRDefault="005D50CC" w:rsidP="00647797">
      <w:pPr>
        <w:pStyle w:val="af6"/>
        <w:keepNext/>
        <w:rPr>
          <w:rtl/>
        </w:rPr>
      </w:pPr>
      <w:bookmarkStart w:id="4" w:name="ET_yor_6253_2"/>
      <w:r w:rsidRPr="00647797">
        <w:rPr>
          <w:rStyle w:val="TagStyle"/>
          <w:rtl/>
        </w:rPr>
        <w:t xml:space="preserve"> &lt;&lt; יור &gt;&gt; </w:t>
      </w:r>
      <w:r>
        <w:rPr>
          <w:rtl/>
        </w:rPr>
        <w:t>היו"ר משה טור פז:</w:t>
      </w:r>
      <w:r w:rsidRPr="00647797">
        <w:rPr>
          <w:rStyle w:val="TagStyle"/>
          <w:rtl/>
        </w:rPr>
        <w:t xml:space="preserve"> &lt;&lt; יור &gt;&gt;</w:t>
      </w:r>
      <w:r>
        <w:rPr>
          <w:rtl/>
        </w:rPr>
        <w:t xml:space="preserve">   </w:t>
      </w:r>
      <w:bookmarkEnd w:id="4"/>
    </w:p>
    <w:p w:rsidR="005D50CC" w:rsidRDefault="005D50CC" w:rsidP="00647797">
      <w:pPr>
        <w:pStyle w:val="KeepWithNext"/>
        <w:rPr>
          <w:rtl/>
          <w:lang w:eastAsia="he-IL"/>
        </w:rPr>
      </w:pPr>
    </w:p>
    <w:p w:rsidR="005F03D8" w:rsidRDefault="005D50CC" w:rsidP="00647797">
      <w:pPr>
        <w:rPr>
          <w:rtl/>
          <w:lang w:eastAsia="he-IL"/>
        </w:rPr>
      </w:pPr>
      <w:r>
        <w:rPr>
          <w:rFonts w:hint="cs"/>
          <w:rtl/>
          <w:lang w:eastAsia="he-IL"/>
        </w:rPr>
        <w:t xml:space="preserve">חברי הכנסת, אני מתכבד לפתוח את ישיבת הכנסת. היום יום רביעי, ח' באב התשפ"ג, 26 ביולי </w:t>
      </w:r>
      <w:bookmarkStart w:id="5" w:name="_ETM_Q1_46518"/>
      <w:bookmarkEnd w:id="5"/>
      <w:r>
        <w:rPr>
          <w:rFonts w:hint="cs"/>
          <w:rtl/>
          <w:lang w:eastAsia="he-IL"/>
        </w:rPr>
        <w:t xml:space="preserve">2023. </w:t>
      </w:r>
    </w:p>
    <w:p w:rsidR="005F03D8" w:rsidRDefault="005F03D8" w:rsidP="00647797">
      <w:pPr>
        <w:rPr>
          <w:rtl/>
          <w:lang w:eastAsia="he-IL"/>
        </w:rPr>
      </w:pPr>
    </w:p>
    <w:p w:rsidR="005D50CC" w:rsidRDefault="005D50CC" w:rsidP="00647797">
      <w:pPr>
        <w:rPr>
          <w:rtl/>
          <w:lang w:eastAsia="he-IL"/>
        </w:rPr>
      </w:pPr>
      <w:r>
        <w:rPr>
          <w:rFonts w:hint="cs"/>
          <w:rtl/>
          <w:lang w:eastAsia="he-IL"/>
        </w:rPr>
        <w:t xml:space="preserve">הודעה לסגנית מזכיר הכנסת. בבקשה.  </w:t>
      </w:r>
    </w:p>
    <w:p w:rsidR="005D50CC" w:rsidRDefault="005D50CC" w:rsidP="00647797">
      <w:pPr>
        <w:rPr>
          <w:rtl/>
          <w:lang w:eastAsia="he-IL"/>
        </w:rPr>
      </w:pPr>
    </w:p>
    <w:p w:rsidR="005D50CC" w:rsidRDefault="005D50CC" w:rsidP="00647797">
      <w:pPr>
        <w:pStyle w:val="a4"/>
        <w:keepNext/>
        <w:rPr>
          <w:rtl/>
        </w:rPr>
      </w:pPr>
      <w:bookmarkStart w:id="6" w:name="ET_speaker_6118_3"/>
      <w:r w:rsidRPr="00647797">
        <w:rPr>
          <w:rStyle w:val="TagStyle"/>
          <w:rtl/>
        </w:rPr>
        <w:t xml:space="preserve"> &lt;&lt; דובר &gt;&gt; </w:t>
      </w:r>
      <w:bookmarkStart w:id="7" w:name="_Toc141268260"/>
      <w:r>
        <w:rPr>
          <w:rtl/>
        </w:rPr>
        <w:t>סגנית מזכיר הכנסת אלינור ימין:</w:t>
      </w:r>
      <w:bookmarkEnd w:id="7"/>
      <w:r w:rsidRPr="00647797">
        <w:rPr>
          <w:rStyle w:val="TagStyle"/>
          <w:rtl/>
        </w:rPr>
        <w:t xml:space="preserve"> &lt;&lt; דובר &gt;&gt;</w:t>
      </w:r>
      <w:r>
        <w:rPr>
          <w:rtl/>
        </w:rPr>
        <w:t xml:space="preserve">   </w:t>
      </w:r>
      <w:bookmarkEnd w:id="6"/>
    </w:p>
    <w:p w:rsidR="005D50CC" w:rsidRDefault="005D50CC" w:rsidP="00647797">
      <w:pPr>
        <w:pStyle w:val="KeepWithNext"/>
        <w:rPr>
          <w:rtl/>
          <w:lang w:eastAsia="he-IL"/>
        </w:rPr>
      </w:pPr>
    </w:p>
    <w:p w:rsidR="005D50CC" w:rsidRDefault="005D50CC" w:rsidP="006B03A6">
      <w:pPr>
        <w:rPr>
          <w:rtl/>
          <w:lang w:eastAsia="he-IL"/>
        </w:rPr>
      </w:pPr>
      <w:r>
        <w:rPr>
          <w:rFonts w:hint="cs"/>
          <w:rtl/>
          <w:lang w:eastAsia="he-IL"/>
        </w:rPr>
        <w:t xml:space="preserve">ברשות יושב-ראש הישיבה, הינני </w:t>
      </w:r>
      <w:bookmarkStart w:id="8" w:name="_ETM_Q1_53379"/>
      <w:bookmarkEnd w:id="8"/>
      <w:r>
        <w:rPr>
          <w:rFonts w:hint="cs"/>
          <w:rtl/>
          <w:lang w:eastAsia="he-IL"/>
        </w:rPr>
        <w:t>מתכבדת להודיעכם</w:t>
      </w:r>
      <w:r w:rsidR="00CB4306">
        <w:rPr>
          <w:rFonts w:hint="cs"/>
          <w:rtl/>
          <w:lang w:eastAsia="he-IL"/>
        </w:rPr>
        <w:t>,</w:t>
      </w:r>
      <w:r>
        <w:rPr>
          <w:rFonts w:hint="cs"/>
          <w:rtl/>
          <w:lang w:eastAsia="he-IL"/>
        </w:rPr>
        <w:t xml:space="preserve"> כי הונחו היום על שולחן הכנס</w:t>
      </w:r>
      <w:bookmarkStart w:id="9" w:name="_ETM_Q1_58423"/>
      <w:bookmarkEnd w:id="9"/>
      <w:r>
        <w:rPr>
          <w:rFonts w:hint="cs"/>
          <w:rtl/>
          <w:lang w:eastAsia="he-IL"/>
        </w:rPr>
        <w:t xml:space="preserve">ת </w:t>
      </w:r>
      <w:r>
        <w:rPr>
          <w:rtl/>
          <w:lang w:eastAsia="he-IL"/>
        </w:rPr>
        <w:t>–</w:t>
      </w:r>
      <w:r>
        <w:rPr>
          <w:rFonts w:hint="cs"/>
          <w:rtl/>
          <w:lang w:eastAsia="he-IL"/>
        </w:rPr>
        <w:t xml:space="preserve"> </w:t>
      </w:r>
    </w:p>
    <w:p w:rsidR="005D50CC" w:rsidRDefault="005D50CC" w:rsidP="006B03A6">
      <w:pPr>
        <w:rPr>
          <w:rtl/>
          <w:lang w:eastAsia="he-IL"/>
        </w:rPr>
      </w:pPr>
    </w:p>
    <w:p w:rsidR="005D50CC" w:rsidRDefault="005D50CC" w:rsidP="00CB4306">
      <w:pPr>
        <w:rPr>
          <w:rtl/>
          <w:lang w:eastAsia="he-IL"/>
        </w:rPr>
      </w:pPr>
      <w:r>
        <w:rPr>
          <w:rFonts w:hint="cs"/>
          <w:rtl/>
          <w:lang w:eastAsia="he-IL"/>
        </w:rPr>
        <w:t xml:space="preserve">הצעות חוק לדיון מוקדם – החל בהצעת חוק </w:t>
      </w:r>
      <w:bookmarkStart w:id="10" w:name="_ETM_Q1_58123"/>
      <w:bookmarkEnd w:id="10"/>
      <w:r>
        <w:rPr>
          <w:rFonts w:hint="cs"/>
          <w:rtl/>
          <w:lang w:eastAsia="he-IL"/>
        </w:rPr>
        <w:t xml:space="preserve">3815/25 וכלה בהצעת חוק 3932/25: </w:t>
      </w:r>
      <w:r>
        <w:rPr>
          <w:rtl/>
        </w:rPr>
        <w:t>הצעת חוק ביטוח בריאות ממלכתי (תיקון – זמן סביר לעניין שירות רפואי), התשפ"ג–2023, מאת חבר הכנסת אחמד טיבי; הצעת חוק ביטוח בריאות ממלכתי (תיקון – זמן סביר לעניין שירות רפואי), התשפ"ג–2023, מאת חבר הכנסת משה רוט; הצעת חוק עובדים זרים (תיקון – אי</w:t>
      </w:r>
      <w:r>
        <w:rPr>
          <w:rFonts w:hint="cs"/>
          <w:rtl/>
        </w:rPr>
        <w:t>-</w:t>
      </w:r>
      <w:r>
        <w:rPr>
          <w:rtl/>
        </w:rPr>
        <w:t>תחולת הסדר פנסיוני על עובד זר המועסק אצל יחיד בענף הסיעוד), התשפ"ג–2023, מאת חבר הכנסת משה רוט; הצעת חוק עובדים זרים (תיקון – אי</w:t>
      </w:r>
      <w:r>
        <w:rPr>
          <w:rFonts w:hint="cs"/>
          <w:rtl/>
        </w:rPr>
        <w:t>-</w:t>
      </w:r>
      <w:r>
        <w:rPr>
          <w:rtl/>
        </w:rPr>
        <w:t xml:space="preserve">תחולת הסדר פנסיוני על עובד זר המועסק אצל יחיד בענף הסיעוד), התשפ"ג–2023, מאת חבר הכנסת אריאל קלנר; הצעת חוק חובת המכרזים (תיקון – עידוד עסקים להעסקת בני החברה הערבית והחרדית), התשפ"ג–2023, מאת חבר הכנסת אחמד טיבי; הצעת חוק חובת המכרזים (תיקון – עידוד עסקים להעסקת בני החברה הערבית והחרדית), התשפ"ג–2023, מאת חבר הכנסת ארז מלול; הצעת חוק הכנסת (תיקון – אמירת אמת והתייצבות בפני ועדות הכנסת), התשפ"ג–2023, מאת חבר הכנסת אביחי אברהם בוארון; הצעת חוק הכנסת (תיקון – הגברת פיקוח הכנסת), התשפ"ג–2023, מאת חבר הכנסת אריאל קלנר; הצעת חוק ביטוח בריאות ממלכתי (תיקון – העברת תיק רפואי במעבר בין קופות חולים), התשפ"ג–2023, מאת חבר הכנסת אחמד טיבי; הצעת חוק ביטוח בריאות ממלכתי (תיקון – העברת תיק רפואי במעבר בין קופות חולים), התשפ"ג–2023, מאת חבר הכנסת משה רוט; הצעת חוק פיצול תפקיד היועץ המשפטי לממשלה, התשפ"ג–2023, מאת חברי הכנסת אלי דלל, עמית הלוי, דן אילוז, בועז ביסמוט, טלי גוטליב, ניסים ואטורי, שלום דנינו, קטי קטרין שטרית, אליהו רביבו, צגה מלקו </w:t>
      </w:r>
      <w:r>
        <w:rPr>
          <w:rFonts w:hint="cs"/>
          <w:rtl/>
        </w:rPr>
        <w:t>ו</w:t>
      </w:r>
      <w:r>
        <w:rPr>
          <w:rtl/>
        </w:rPr>
        <w:t>חוה אתי עטייה; הצעת חוק לשכת עורכי הדין (תיקון – מבחן ההסמכה ותקופת ההתמחות), התשפ"ג–2023</w:t>
      </w:r>
      <w:r>
        <w:rPr>
          <w:rFonts w:hint="cs"/>
          <w:rtl/>
        </w:rPr>
        <w:t>,</w:t>
      </w:r>
      <w:r>
        <w:rPr>
          <w:rtl/>
        </w:rPr>
        <w:t xml:space="preserve"> מאת חברי הכנסת זאב אלקין, עודד פורר, דן אילוז, יוסף טייב </w:t>
      </w:r>
      <w:r>
        <w:rPr>
          <w:rFonts w:hint="cs"/>
          <w:rtl/>
        </w:rPr>
        <w:t>ו</w:t>
      </w:r>
      <w:r>
        <w:rPr>
          <w:rtl/>
        </w:rPr>
        <w:t xml:space="preserve">בועז ביסמוט; הצעת חוק העונשין (תיקון – עונש מינימום על עבירת החזקת נשק בלתי חוקי), התשפ"ג–2023, מאת חבר הכנסת אלמוג כהן; הצעת חוק מס רכוש וקרן פיצויים (תיקון – תשלום פיצויים לאזרחים שהתפנו מבתיהם בעת מצב מיוחד בעורף), התשפ"ג–2023, מאת חברי הכנסת דבי ביטון, שלי טל מירון, אברהם בצלאל, יצחק קרויזר </w:t>
      </w:r>
      <w:r>
        <w:rPr>
          <w:rFonts w:hint="cs"/>
          <w:rtl/>
        </w:rPr>
        <w:t>ו</w:t>
      </w:r>
      <w:r>
        <w:rPr>
          <w:rtl/>
        </w:rPr>
        <w:t xml:space="preserve">אלון שוסטר; הצעת חוק למניעת חרם חברתי בבתי ספר, התשפ"ג–2023, מאת חברי הכנסת אביחי אברהם בוארון, קטי קטרין שטרית, יוסף טייב, בועז ביסמוט, אריאל קלנר </w:t>
      </w:r>
      <w:r>
        <w:rPr>
          <w:rFonts w:hint="cs"/>
          <w:rtl/>
        </w:rPr>
        <w:t>ו</w:t>
      </w:r>
      <w:r>
        <w:rPr>
          <w:rtl/>
        </w:rPr>
        <w:t xml:space="preserve">יצחק קרויזר; הצעת חוק התקנים (תיקון – גוף וולונטרי), התשפ"ג–2023, מאת חברי הכנסת דן אילוז, אריאל קלנר, אוהד טל, עודד פורר </w:t>
      </w:r>
      <w:r>
        <w:rPr>
          <w:rFonts w:hint="cs"/>
          <w:rtl/>
        </w:rPr>
        <w:t>ו</w:t>
      </w:r>
      <w:r>
        <w:rPr>
          <w:rtl/>
        </w:rPr>
        <w:t>ולדימיר בליאק; הצעת חוק לתיקון פקודת התעבורה (הגבלת תשלום למורה נהיגה בעד שימוש ברכבו במבחן נהיגה), התשפ"ג–2023, מאת חברי הכנסת אורית פרקש הכהן</w:t>
      </w:r>
      <w:r>
        <w:rPr>
          <w:rFonts w:hint="cs"/>
          <w:rtl/>
        </w:rPr>
        <w:t xml:space="preserve"> ו</w:t>
      </w:r>
      <w:r>
        <w:rPr>
          <w:rtl/>
        </w:rPr>
        <w:t xml:space="preserve">חנוך דב מלביצקי; הצעת חוק העונשין (תיקון – עונש מינימום על עבירות ירי בנשק חם), התשפ"ג–2023, מאת חבר הכנסת אלמוג כהן; הצעת חוק החברות (תיקון – מכסות ייצוג לנשים בדירקטוריונים של חברות ציבוריות), התשפ"ג–2023, מאת חברי הכנסת מטי צרפתי הרכבי, שלי טל מירון, מיכל שיר סגמן, אורנה ברביבאי, יואב סגלוביץ', יסמין פרידמן, יוראי להב הרצנו, גלעד קריב, אפרת רייטן מרום, נעמה לזימי, שרן מרים השכל, עאידה תומא סלימאן, ארז מלול, קטי קטרין שטרית, בועז טופורובסקי, צביקה פוגל, חילי טרופר, אימאן ח'טיב יאסין, יאסר חוג'יראת, עופר כסיף, רם בן ברק, אליהו רביבו, קארין אלהרר, סימון דוידסון, ולדימיר בליאק, משה טור פז, משה סולומון, אלמוג כהן, אלי דלל, יצחק קרויזר, שרון ניר, אלון שוסטר </w:t>
      </w:r>
      <w:r>
        <w:rPr>
          <w:rFonts w:hint="cs"/>
          <w:rtl/>
        </w:rPr>
        <w:t>ו</w:t>
      </w:r>
      <w:r>
        <w:rPr>
          <w:rtl/>
        </w:rPr>
        <w:t xml:space="preserve">צגה מלקו; הצעת חוק ההסדרים במשק המדינה (תיקוני חקיקה להשגת יעדי התקציב) (תיקון – הנחה בארנונה לנכים), התשפ"ג–2023, מאת חברי הכנסת עופר כסיף, אחמד טיבי, יוסף עטאונה, עאידה תומא סלימאן, אברהם בצלאל, מטי צרפתי הרכבי, יואב סגלוביץ', מירב בן ארי, יוראי להב הרצנו, סימון מושיאשוילי, גלעד קריב, נעמה לזימי, מרב מיכאלי, ארז מלול, יצחק פינדרוס, יאסר חוג'יראת </w:t>
      </w:r>
      <w:r>
        <w:rPr>
          <w:rFonts w:hint="cs"/>
          <w:rtl/>
        </w:rPr>
        <w:t>ו</w:t>
      </w:r>
      <w:r>
        <w:rPr>
          <w:rtl/>
        </w:rPr>
        <w:t xml:space="preserve">קטי קטרין שטרית; הצעת חוק העונשין (תיקון – עונש מינימום על עבירת הפרעה לשוטר), התשפ"ג–2023, מאת חבר הכנסת אלמוג כהן; הצעת חוק תפיסת הביטחון הלאומי, התשפ"ג–2023, מאת חבר הכנסת גדי איזנקוט; הצעת חוק חובת המכרזים (תיקון – משרד החינוך), התשפ"ג–2023, מאת חברי הכנסת יוסף טייב, זאב אלקין, יונתן מישרקי, אברהם בצלאל, אושר שקלים, צגה מלקו, אוריאל בוסו, ינון אזולאי, אליהו ברוכי, לימור סון הר מלך, פנינה תמנו, יפעת שאשא ביטון, אלון שוסטר, מתן כהנא, קטי קטרין שטרית, מיכאל מרדכי ביטון, אורית פרקש הכהן, בנימין גנץ, חילי טרופר, גדעון סער, גדי איזנקוט, שרן מרים השכל, מאיר כהן, סימון דוידסון, דבי ביטון, רון כץ, משה טור פז, ארז מלול, משה סולומון, אוהד טל </w:t>
      </w:r>
      <w:r>
        <w:rPr>
          <w:rFonts w:hint="cs"/>
          <w:rtl/>
        </w:rPr>
        <w:t>ו</w:t>
      </w:r>
      <w:r>
        <w:rPr>
          <w:rtl/>
        </w:rPr>
        <w:t xml:space="preserve">נעמה לזימי; הצעת חוק צער בעלי חיים (הגנה על בעלי חיים) (תיקון – המעמד המשפטי של בעלי חיים), התשפ"ג–2023, מאת חבר הכנסת אושר שקלים; הצעת חוק הביטוח הלאומי (תיקון – הרחבת הזכאות לגמלת ניידות לפי הסכם מכוח סעיף 9), התשפ"ג–2023, מאת חבר הכנסת אלמוג כהן; הצעת חוק הכרת מדינת ישראל באחריות על הטבח בכפר קאסם, התשפ"ג–2023, מאת חברי הכנסת ווליד טאהא, מנסור עבאס, ואליד אלהואשלה, אימאן ח'טיב יאסין </w:t>
      </w:r>
      <w:r>
        <w:rPr>
          <w:rFonts w:hint="cs"/>
          <w:rtl/>
        </w:rPr>
        <w:t>ו</w:t>
      </w:r>
      <w:r>
        <w:rPr>
          <w:rtl/>
        </w:rPr>
        <w:t xml:space="preserve">יאסר חוג'יראת; הצעת חוק המשטרה (סמכויות), התשפ"ג–2023, מאת חבר הכנסת צביקה פוגל; הצעת חוק הביטוח הלאומי (תיקון – זכאות לקצבת נכות), התשפ"ג–2023, מאת חברת הכנסת צגה מלקו; הצעת חוק מס ערך מוסף (תיקון – הגדרת עוסק פטור), התשפ"ג–2023, מאת חבר הכנסת אחמד טיבי; הצעת חוק הארכת תקופת צינון למשרתים במערכת הביטחון (תיקוני חקיקה), התשפ"ג–2023, מאת חבר הכנסת אביחי אברהם בוארון; הצעת חוק מגן דוד אדום (תיקון – פריסת ניידות טיפול נמרץ ברחבי המדינה), התשפ"ג–2023, מאת חבר הכנסת אחמד טיבי; הצעת חוק חינוך ממלכתי (תיקון – חינוך פיננסי), התשפ"ג–2023, מאת חברי הכנסת אורית פרקש הכהן </w:t>
      </w:r>
      <w:r>
        <w:rPr>
          <w:rFonts w:hint="cs"/>
          <w:rtl/>
        </w:rPr>
        <w:t>ו</w:t>
      </w:r>
      <w:r>
        <w:rPr>
          <w:rtl/>
        </w:rPr>
        <w:t>דוד ביטן; הצעת חוק העונשין (תיקון – עונש מינימום על תקיפת שוטר), התשפ"ג–2023</w:t>
      </w:r>
      <w:r>
        <w:rPr>
          <w:rFonts w:hint="cs"/>
          <w:rtl/>
        </w:rPr>
        <w:t xml:space="preserve">, </w:t>
      </w:r>
      <w:r>
        <w:rPr>
          <w:rtl/>
        </w:rPr>
        <w:t xml:space="preserve">מאת חבר הכנסת אלמוג כהן; הצעת חוק למניעת הטרדה מינית (תיקון – הרחבת תחולה על עובדים עצמאים, מתנדבים ועובדי כלכלת הפלטפורמה), התשפ"ג–2023, מאת חבר הכנסת אחמד טיבי; הצעת חוק הבנקאות (שירות ללקוח) (תיקון – ריבית על יתרת זכות), התשפ"ג–2023, מאת חבר הכנסת מיכאל מרדכי ביטון; הצעת חוק זכויות החולה (תיקון – הסכמה מדעת של קטין), התשפ"ג–2023, מאת חברת הכנסת מירב בן ארי; הצעת חוק העונשין (תיקון – עונש מינימום על עבירת אונס), התשפ"ג–2023, מאת חבר הכנסת אלמוג כהן; הצעת חוק לתיקון פקודת סדרי השלטון והמשפט (חקיקה באזור באמצעות צו), התשפ"ג–2023, מאת חבר הכנסת אביחי אברהם בוארון; הצעת חוק הלוואות לדיור (תיקון – מניעת מגבלה על שיעור המימון מבנק), התשפ"ג–2023, מאת חברי הכנסת יעקב אשר </w:t>
      </w:r>
      <w:r>
        <w:rPr>
          <w:rFonts w:hint="cs"/>
          <w:rtl/>
        </w:rPr>
        <w:t>ו</w:t>
      </w:r>
      <w:r>
        <w:rPr>
          <w:rtl/>
        </w:rPr>
        <w:t xml:space="preserve">משה גפני; הצעת חוק ההוצאה לפועל (תיקון – החרגת עיקול ביטוח רפואי בידי צד שלישי), התשפ"ג–2023, מאת חבר הכנסת משה רוט; הצעת חוק תגמול ספורטאים בעלי דירוג עולמי, התשפ"ג–2023, מאת חברת הכנסת שרן מרים השכל; הצעת חוק העונשין (תיקון – עונש מינימום בעבירות גניבה מרכב), התשפ"ג–2023, מאת חבר הכנסת אלמוג כהן; הצעת חוק לעידוד הסעות עובדים מאורגנות (תיקוני חקיקה), התשפ"ג–2023, מאת חבר הכנסת חנוך דב מלביצקי; הצעת חוק העונשין (תיקון – עונש מינימום בעבירות כניסה והתפרצות), התשפ"ג–2023, מאת חבר הכנסת אלמוג כהן; הצעת חוק הסיוע המשפטי (תיקון – סיוע משפטי לנפגעי הונאה ועושק), התשפ"ג–2023, מאת חבר הכנסת אחמד טיבי; הצעת חוק חכירה הוגנת, התשפ"ג–2023, מאת חבר הכנסת משה פסל; הצעת חוק הלוואות לדיור (תיקון – עדכון זכאות ותנאי הלוואה לדיור), תשפ"ג–2023, מאת חבר הכנסת יעקב אשר; הצעת חוק לתיקון פקודת המשטרה (תיעוד חזותי של השימוש באמצעים לפיזור הפגנות), התשפ"ג–2023, מאת חברי הכנסת נעמה לזימי </w:t>
      </w:r>
      <w:r>
        <w:rPr>
          <w:rFonts w:hint="cs"/>
          <w:rtl/>
        </w:rPr>
        <w:t>ו</w:t>
      </w:r>
      <w:r>
        <w:rPr>
          <w:rtl/>
        </w:rPr>
        <w:t xml:space="preserve">אחמד טיבי; הצעת חוק הביטוח הלאומי (תיקון – גמלת אבל), התשפ"ג–2023, מאת חברת הכנסת אורית פרקש הכהן; הצעת חוק העונשין (תיקון – עונש מינימום בעבירת גניבת נשק), התשפ"ג–2023, מאת חבר הכנסת אלמוג כהן; הצעת חוק הביטוח הלאומי (תיקון – גמלת אבל לעצמאים), התשפ"ג–2023, מאת חבר הכנסת אחמד טיבי; הצעת חוק העונשין (תיקון – גזענות נגד קבוצה דתית), התשפ"ג–2022, מאת חבר הכנסת אחמד טיבי; הצעת חוק ביטוח בריאות ממלכתי (תיקון – צמצום פערים בין הפריפריה למרכז), התשפ"ג–2023, מאת חבר הכנסת ארז מלול; הצעת חוק ההתגוננות האזרחית (תיקון – מרחב מוגן דירתי ביישובים </w:t>
      </w:r>
      <w:proofErr w:type="spellStart"/>
      <w:r>
        <w:rPr>
          <w:rtl/>
        </w:rPr>
        <w:t>סמוכי</w:t>
      </w:r>
      <w:proofErr w:type="spellEnd"/>
      <w:r>
        <w:rPr>
          <w:rtl/>
        </w:rPr>
        <w:t xml:space="preserve"> גבול), התשפ"ג–2023, מאת חבר הכנסת ארז מלול; הצעת חוק הביטוח הלאומי (תיקון – הגדלת הסכום שאינו מובא בחשבון וסכום לקביעת זכאות לנכה), התשפ"ג–2023, מאת חבר הכנסת אחמד טיבי; הצעת חוק הקמת חדרי מיון בשדרות ובקריית שמונה, התשפ"ג–2023, מאת חברי הכנסת דבי ביטון, יאיר לפיד </w:t>
      </w:r>
      <w:r>
        <w:rPr>
          <w:rFonts w:hint="cs"/>
          <w:rtl/>
        </w:rPr>
        <w:t>ו</w:t>
      </w:r>
      <w:r>
        <w:rPr>
          <w:rtl/>
        </w:rPr>
        <w:t xml:space="preserve">מאיר כהן; הצעת חוק הבחירות לכנסת (תיקון – זכות לשכר ביום הבחירות), התשפ"ג–2023, מאת חברת הכנסת מירב בן ארי; הצעת חוק הדגל, הסמל והמנון המדינה (תיקון – שימוש בהמנון המדינה בידי מוסדות להשכלה גבוהה), התשפ"ג–2023, מאת חבר הכנסת משה פסל; הצעת חוק זכויות הסטודנט (תיקון – התאמות לאוכלוסייה הערבית – חגים), התשפ"ג–2023, מאת חבר הכנסת אחמד טיבי; הצעת חוק הביטוח הלאומי (תיקון – תשלום גמלה בעד תקופה שקדמה להגשת התביעה), התשפ"ג–2023, מאת חבר הכנסת ארז מלול; הצעת חוק טיפול בחולי נפש (תיקון – תנאי אשפוז הולמים), התשפ"ג–2023, מאת חבר הכנסת משה רוט; הצעת חוק איסור מכירת צעצועים המדמים כלי נשק, התשפ"ג–2023, מאת חבר הכנסת אחמד טיבי; הצעת חוק הרשות לפיתוח הנגב (תיקון מס' 4) (תיקון – הרחבת תחולה והארכת תוקף), התשפ"ג–2023, מאת חבר הכנסת יצחק קרויזר; הצעת </w:t>
      </w:r>
      <w:r w:rsidR="00A54A85">
        <w:rPr>
          <w:rtl/>
        </w:rPr>
        <w:t>חוק מבקר הפרקליטות, התשפ"ג–2023</w:t>
      </w:r>
      <w:bookmarkStart w:id="11" w:name="_GoBack"/>
      <w:bookmarkEnd w:id="11"/>
      <w:r>
        <w:rPr>
          <w:rtl/>
        </w:rPr>
        <w:t xml:space="preserve">, מאת חבר הכנסת אביחי אברהם בוארון; הצעת חוק המועצה לענף הלול (ייצור ושיווק) (תיקון – סימון ביצים), התשפ"ג–2023, מאת חברי הכנסת יסמין פרידמן </w:t>
      </w:r>
      <w:proofErr w:type="spellStart"/>
      <w:r>
        <w:rPr>
          <w:rFonts w:hint="cs"/>
          <w:rtl/>
        </w:rPr>
        <w:t>ו</w:t>
      </w:r>
      <w:r>
        <w:rPr>
          <w:rtl/>
        </w:rPr>
        <w:t>יוראי</w:t>
      </w:r>
      <w:proofErr w:type="spellEnd"/>
      <w:r>
        <w:rPr>
          <w:rtl/>
        </w:rPr>
        <w:t xml:space="preserve"> להב הרצנו; הצעת חוק טיפול במכורים לסמים קשים ואשפוזם (תיקוני חקיקה), התשפ"ג–2023, מאת חבר הכנסת ארז מלול; הצעת חוק להנצחת חנה סנש (ציון זכרה ופועלה), התשפ"ג–2023, מאת חברת הכנסת שלי טל מירון; הצעת חוק התקשורת (בזק ושידורים) (תיקון – איסור סימון בשלט), התשפ"ג–2023, מאת חבר הכנסת משה פסל; הצעת חוק לחלוקה הוגנת של מזונות, התשפ"ג–2023, מאת חבר הכנסת גדעון סער; הצעת חוק חינוך ממלכתי (תיקון – סמכויות המועצה לחינוך ממלכתי דתי), התשפ"ג–2023, מאת חבר הכנסת אוהד טל; הצעת חוק התקנת מצלמות לשם הגנה על פעוטות במעונות יום לפעוטות (תיקון – היתר צפייה בצילומים ללא המתנה לצו שיפוטי), התשפ"ג–2023, מאת חברת הכנסת טלי גוטליב; הצעת חוק תקשורת דיגיטלית עם גופים ציבוריים (תיקון – חובת מענה הולם), התשפ"ג–2023, מאת חבר הכנסת ישראל אייכלר; הצעת חוק הרחבת האמצעים למאבק בארגוני פשיעה (תיקוני חקיקה), התשפ"ג–2023, מאת חבר הכנסת משה סעדה; הצעת חוק-יסוד: השפיטה (תיקון – עילת הסבירות), מאת חברי הכנסת יוליה מלינובסקי, אביגדור ליברמן, עודד פורר, יבגני סובה, שרון ניר </w:t>
      </w:r>
      <w:r>
        <w:rPr>
          <w:rFonts w:hint="cs"/>
          <w:rtl/>
        </w:rPr>
        <w:t>ו</w:t>
      </w:r>
      <w:r>
        <w:rPr>
          <w:rtl/>
        </w:rPr>
        <w:t xml:space="preserve">חמד עמאר; הצעת חוק הביטוח הלאומי (תיקון – השוואת זכויות אלמן ואלמנה), התשפ"ג–2023, מאת חבר הכנסת אחמד טיבי; הצעת חוק הביטוח הלאומי (תיקון – פטור מתשלום דמי ביטוח לתלמיד על יסודי), התשפ"ג–2023, מאת חבר הכנסת ארז מלול; הצעת חוק המידע הפלילי ותקנת השבים (תיקון – רישום פלילי של עבירות טרור), התשפ"ג–2023, מאת חברי הכנסת ניסים ואטורי </w:t>
      </w:r>
      <w:r>
        <w:rPr>
          <w:rFonts w:hint="cs"/>
          <w:rtl/>
        </w:rPr>
        <w:t>ו</w:t>
      </w:r>
      <w:r>
        <w:rPr>
          <w:rtl/>
        </w:rPr>
        <w:t xml:space="preserve">אלמוג כהן; הצעת חוק הביטוח הלאומי (תיקון – מימון הסעת יולדת באמבולנס), התשפ"ג–2023, מאת חברת הכנסת מירב בן ארי; הצעת חוק סדר הדין הפלילי (סמכויות אכיפה – מעצרים) (תיקון – מאבק בעיכובי שווא), התשפ"ג–2023, מאת חברי הכנסת נעמה לזימי </w:t>
      </w:r>
      <w:r>
        <w:rPr>
          <w:rFonts w:hint="cs"/>
          <w:rtl/>
        </w:rPr>
        <w:t>ו</w:t>
      </w:r>
      <w:r>
        <w:rPr>
          <w:rtl/>
        </w:rPr>
        <w:t>יוסף טייב; הצעת חוק הפיקוח על שירותים פיננסיים (ייעוץ, שיווק ומערכת סליקה פנסיוניים) (תיקון – ייעוץ פנסיוני דיגיטלי), התשפ"ג–2023, מאת חבר הכנסת ינון אזולאי; הצעת חוק הפיקוח על שירותים פיננסיים (קופות גמל) (תיקון – משיכת כספים בסכום צבירה מזערי, בסכום חד-פעמי שלא בדרך של היוון קצבה), התשפ"ג–2023, מאת חברת הכנסת חוה אתי עטייה; הצעת חוק אימות חתימה על מסמכי עמיתים (תיקוני חקיקה), התשפ"ג–2023, מאת חברת הכנסת חוה אתי עטייה; הצעת חוק הסדרת העיסוק בייצוג על ידי יועצי מס (תיקון – היתר ליועץ פנסיוני לייצג לפני רשות מס), התשפ"ג–2023, מאת חברת הכנסת חוה אתי עטייה; הצעת חוק מס ערך מוסף (תיקון – מס בשיעור אפס על תרופות),</w:t>
      </w:r>
      <w:r>
        <w:rPr>
          <w:rFonts w:hint="cs"/>
          <w:rtl/>
        </w:rPr>
        <w:t xml:space="preserve"> </w:t>
      </w:r>
      <w:r>
        <w:rPr>
          <w:rtl/>
        </w:rPr>
        <w:t xml:space="preserve">התשפ"ג–2023, מאת חבר הכנסת אחמד טיבי; הצעת חוק-יסוד: מניעת חקיקה למטרות יחיד או קבוצות קטנות, מאת חבר הכנסת משה טור פז; הצעת חוק הביטוח הלאומי (תיקון – ביטוח שאירים לאלמן), התשפ"ג–2023, מאת חבר הכנסת אחמד טיבי; הצעת חוק ביטוח בריאות ממלכתי (תיקון – קדימות בתור לטיפול או שירות רפואי לאדם עם מוגבלות), התשפ"ג–2023, מאת חברת הכנסת מירב בן ארי; הצעת חוק דמי מחלה (היעדרות בשל מחלת ילד) (תיקון – היעדרות בעקבות פגיעה בעבירת מין או אלימות חמורה), התשפ"ג–2023, מאת חברת הכנסת קטי קטרין שטרית; הצעת חוק ביטוח בריאות ממלכתי (תיקון – השתתפות עצמית ברכישת תכשיר מרשם מבית מרקחת שאינו בהסדר עם קופת החולים), התשפ"ג–2023, מאת חבר הכנסת אחמד טיבי; הצעת חוק הפיקוח על שירותים פיננסיים (ביטוח) (תיקון – ביטוח חיים עם מרכיב חיסכון שלא אושר כקופת גמל), התשפ"ג–2023, מאת חבר הכנסת חנוך דב מלביצקי; הצעת חוק הביטוח הלאומי (תיקון – ביטול מעמד עקרת בית), התשפ"ג–2023, מאת חבר הכנסת אחמד טיבי; הצעת חוק בטיחות בטיולים ובפעילויות חוץ של מסגרות לבוגרי תיכון לפני שירות (תיקוני חקיקה), התשפ"ג–2023, מאת חברי הכנסת מיכאל מרדכי ביטון </w:t>
      </w:r>
      <w:r>
        <w:rPr>
          <w:rFonts w:hint="cs"/>
          <w:rtl/>
        </w:rPr>
        <w:t>ו</w:t>
      </w:r>
      <w:r>
        <w:rPr>
          <w:rtl/>
        </w:rPr>
        <w:t>יוסף טייב; הצעת חוק לתיקון פקודת התעבורה (רישום רכב), התשפ"ג–2023, מאת חבר הכנסת בועז טופורובסקי; הצעת חוק ביטוח בריאות ממלכתי (תיקון – מתן שירותים במרפאה ביישוב קטן לחברי קופה אחרת), התשפ"ג–2023, מאת חבר הכנסת אחמד טיבי; הצעת חוק האזרחים הוותיקים (תיקון – הנחה ברכישת אמצעי לזיהוי מצב חירום רפואי), התשפ"ג–2023, מאת חבר הכנסת אחמד טיבי; הצעת חוק נפגעי תאונות דרכים (סיוע לבני משפחה) (תיקון – הרחבת הסיוע), התשפ"ג–2023, מאת חבר הכנסת בועז טופורובסקי; הצעת חוק זכויות החולה (תיקון – טיפול בזמן סביר), התשפ"ג–2023, מאת חבר הכנסת אחמד טיבי; הצעת חוק הגנת השכר (תיקון – התיישנות), התשפ"ג–2023, מאת חבר הכנסת אחמד טיבי; הצעת חוק דיווח לכנסת על תלונות וטיפול בהטרדות מיניות במשטרת ישראל, בשירות בתי הסוהר, בצבא ההגנה לישראל והטיפול בהן (תיקוני חקיקה), התשפ"ג–2023, מאת חבר הכנסת צביקה פוגל; הצעת חוק הביטוח הלאומי (תיקון – תשלום למי שסיפק מצרכים חיוניים), התשפ"ג–2023, מאת חברי הכנסת חילי טרופר</w:t>
      </w:r>
      <w:r>
        <w:rPr>
          <w:rFonts w:hint="cs"/>
          <w:rtl/>
        </w:rPr>
        <w:t xml:space="preserve"> ו</w:t>
      </w:r>
      <w:r>
        <w:rPr>
          <w:rtl/>
        </w:rPr>
        <w:t xml:space="preserve">ינון אזולאי; הצעת חוק הביטוח הלאומי (תיקון – קצבת ילדים כפולה בלידת תאומים או יותר), התשפ"ג–2023, מאת חבר הכנסת אחמד טיבי; הצעת חוק לתיקון פקודת בריאות העם (שינוי הוראת התקנת מצלמות לשם הגנה על מאושפזים בבית חולים גריאטרי), התשפ"ג–2023, מאת חברת הכנסת מירב בן ארי; הצעת חוק לתיקון פקודת המשטרה (פתיחה בחקירה פלילית), התשפ"ג–2023, מאת חברי הכנסת נעמה לזימי, יוסף טייב </w:t>
      </w:r>
      <w:r>
        <w:rPr>
          <w:rFonts w:hint="cs"/>
          <w:rtl/>
        </w:rPr>
        <w:t>ו</w:t>
      </w:r>
      <w:r>
        <w:rPr>
          <w:rtl/>
        </w:rPr>
        <w:t>אחמד טיבי; הצעת חוק לתיקון פקודת התעבורה (איסור שימוש במצלמות ניידות לאכיפת עבירות חניה), התשפ"ג–2023, מאת חבר הכנסת ארז מלול; הצעת חוק ביטוח בריאות ממלכתי (תיקון – בחירת נותן שירותים על ידי מבוטח), התשפ"ג–2023, מאת חבר הכנסת אחמד טיבי; הצעת חוק לתיקון פקודת מס הכנסה (ניכוי סכומים שהוצאו לצורך טיפול בילד), התשפ"ג–2023, מאת חברת הכנסת שרן מרים השכל; הצעת חוק לתיקון פקודת בריאות העם (חובת הקצאת מקום לתפילת מוסלמים בבתי חולים), התשפ"ג–2023, מאת חבר הכנסת אחמד טיבי; הצעת חוק יישוב סכסוכי עבודה (תיקון – אחריות ארגוני עובדים ומעבידים לשביתות בלתי מוגנות), התשפ"ג–2023, מאת חבר הכנסת עמית הלוי; הצעת חוק האזרחים הוותיקים (תיקון – הקצאת מקומות חניה במקום ציבורי לאזרח ותיק), התשפ"ג–2023, מאת חבר הכנסת אחמד טיבי; הצעת חוק לתיקון פקודת התעבורה (תשלום עבור נסיעה בתחבורה ציבורית בכרטיס אשראי), התשפ"ג–2023,</w:t>
      </w:r>
      <w:r>
        <w:rPr>
          <w:rFonts w:hint="cs"/>
          <w:rtl/>
        </w:rPr>
        <w:t xml:space="preserve"> </w:t>
      </w:r>
      <w:r>
        <w:rPr>
          <w:rtl/>
        </w:rPr>
        <w:t xml:space="preserve">מאת חבר הכנסת משה פסל; הצעת חוק הכשרות לאנשי מקצוע בנושא זיהוי ודיווח על התעללות בילדים, התשפ"ג–2023, מאת חברת הכנסת מירב בן ארי; הצעת חוק זכויות מבצעים ומשדרים (תיקון – הרחבת היקף הזכויות), התשפ"ג–2023, מאת חבר הכנסת מיכאל מרדכי ביטון; הצעת חוק זכויות נפגעי ונפגעות עבירת מין או אלימות במשפחה בהליך אזרחי, התשפ"ג–2023, מאת חבר הכנסת חילי טרופר; הצעת חוק לתיקון פקודת בריאות העם (העדפות מתן רישיון למכשור רפואי בפריפריה), התשפ"ג–2023, מאת חבר הכנסת אחמד טיבי; הצעת חוק סדר הדין הפלילי (חקירת חשודים) (תיקון – נוכחות עורך דין בחקירת חשוד בעבירות פשע), התשפ"ג–2023, מאת חברת הכנסת טלי גוטליב; הצעת חוק לתיקון פקודת מס הכנסה (קרנות השקעה), התשפ"ג–2023, מאת חברי הכנסת דן אילוז, רון כץ, אריאל קלנר </w:t>
      </w:r>
      <w:r>
        <w:rPr>
          <w:rFonts w:hint="cs"/>
          <w:rtl/>
        </w:rPr>
        <w:t>ו</w:t>
      </w:r>
      <w:r>
        <w:rPr>
          <w:rtl/>
        </w:rPr>
        <w:t xml:space="preserve">אוהד טל; הצעת חוק סדר הדין הפלילי (סמכויות אכיפה – מעצרים) (תיקון – סייג לקביעת קצין משטרה את תנאי השחרור ממעצר המגבילים את זכות ההפגנה), התשפ"ג–2023, מאת חברי הכנסת נעמה לזימי </w:t>
      </w:r>
      <w:r>
        <w:rPr>
          <w:rFonts w:hint="cs"/>
          <w:rtl/>
        </w:rPr>
        <w:t>ו</w:t>
      </w:r>
      <w:r>
        <w:rPr>
          <w:rtl/>
        </w:rPr>
        <w:t xml:space="preserve">אחמד טיבי; הצעת חוק זכויות הסטודנט (תיקון – התאמות לאוכלוסייה הערבית – חגים), התשפ"ג–2023, מאת חברי הכנסת ואליד אלהואשלה, ווליד טאהא, אימאן ח'טיב יאסין, יאסר חוג'יראת </w:t>
      </w:r>
      <w:r>
        <w:rPr>
          <w:rFonts w:hint="cs"/>
          <w:rtl/>
        </w:rPr>
        <w:t>ו</w:t>
      </w:r>
      <w:r>
        <w:rPr>
          <w:rtl/>
        </w:rPr>
        <w:t>מנסור עבאס</w:t>
      </w:r>
      <w:r>
        <w:rPr>
          <w:rFonts w:hint="cs"/>
          <w:rtl/>
        </w:rPr>
        <w:t>.</w:t>
      </w:r>
      <w:r>
        <w:rPr>
          <w:rtl/>
        </w:rPr>
        <w:t xml:space="preserve"> </w:t>
      </w:r>
    </w:p>
    <w:p w:rsidR="005D50CC" w:rsidRDefault="005D50CC" w:rsidP="006B03A6">
      <w:pPr>
        <w:rPr>
          <w:rtl/>
          <w:lang w:eastAsia="he-IL"/>
        </w:rPr>
      </w:pPr>
      <w:bookmarkStart w:id="12" w:name="_ETM_Q1_65226"/>
      <w:bookmarkStart w:id="13" w:name="_ETM_Q1_66001"/>
      <w:bookmarkEnd w:id="12"/>
      <w:bookmarkEnd w:id="13"/>
    </w:p>
    <w:p w:rsidR="005D50CC" w:rsidRDefault="005D50CC" w:rsidP="006B03A6">
      <w:pPr>
        <w:rPr>
          <w:rtl/>
          <w:lang w:eastAsia="he-IL"/>
        </w:rPr>
      </w:pPr>
      <w:bookmarkStart w:id="14" w:name="_ETM_Q1_66473"/>
      <w:bookmarkStart w:id="15" w:name="_ETM_Q1_66768"/>
      <w:bookmarkEnd w:id="14"/>
      <w:bookmarkEnd w:id="15"/>
      <w:r>
        <w:rPr>
          <w:rFonts w:hint="cs"/>
          <w:rtl/>
          <w:lang w:eastAsia="he-IL"/>
        </w:rPr>
        <w:t xml:space="preserve">לקריאה השנייה </w:t>
      </w:r>
      <w:bookmarkStart w:id="16" w:name="_ETM_Q1_65182"/>
      <w:bookmarkEnd w:id="16"/>
      <w:r>
        <w:rPr>
          <w:rFonts w:hint="cs"/>
          <w:rtl/>
          <w:lang w:eastAsia="he-IL"/>
        </w:rPr>
        <w:t xml:space="preserve">ולקריאה השלישית: הצעת חוק למניעת אלימות במשפחה (תיקון מס' 19 </w:t>
      </w:r>
      <w:bookmarkStart w:id="17" w:name="_ETM_Q1_70993"/>
      <w:bookmarkEnd w:id="17"/>
      <w:r>
        <w:rPr>
          <w:rtl/>
          <w:lang w:eastAsia="he-IL"/>
        </w:rPr>
        <w:t>–</w:t>
      </w:r>
      <w:r>
        <w:rPr>
          <w:rFonts w:hint="cs"/>
          <w:rtl/>
          <w:lang w:eastAsia="he-IL"/>
        </w:rPr>
        <w:t xml:space="preserve"> הוראת שעה), התשפ"ג–2023, שהחזירה הוועדה לביטחון לאומי. </w:t>
      </w:r>
    </w:p>
    <w:p w:rsidR="005D50CC" w:rsidRDefault="005D50CC" w:rsidP="006B03A6">
      <w:pPr>
        <w:rPr>
          <w:rtl/>
          <w:lang w:eastAsia="he-IL"/>
        </w:rPr>
      </w:pPr>
    </w:p>
    <w:p w:rsidR="005D50CC" w:rsidRPr="00F8168E" w:rsidRDefault="005D50CC" w:rsidP="006B03A6">
      <w:pPr>
        <w:rPr>
          <w:lang w:eastAsia="he-IL"/>
        </w:rPr>
      </w:pPr>
      <w:r>
        <w:rPr>
          <w:rFonts w:hint="cs"/>
          <w:rtl/>
          <w:lang w:eastAsia="he-IL"/>
        </w:rPr>
        <w:t xml:space="preserve">לקריאה הראשונה, מטעם הממשלה: הצעת </w:t>
      </w:r>
      <w:bookmarkStart w:id="18" w:name="_ETM_Q1_77222"/>
      <w:bookmarkEnd w:id="18"/>
      <w:r>
        <w:rPr>
          <w:rFonts w:hint="cs"/>
          <w:rtl/>
          <w:lang w:eastAsia="he-IL"/>
        </w:rPr>
        <w:t xml:space="preserve">חוק הסדרת העיסוק בקרינה מייננת, התשפ"ג–2023. תודה. </w:t>
      </w:r>
    </w:p>
    <w:p w:rsidR="005D50CC" w:rsidRDefault="005D50CC" w:rsidP="006B03A6">
      <w:pPr>
        <w:ind w:firstLine="0"/>
        <w:rPr>
          <w:rtl/>
          <w:lang w:eastAsia="he-IL"/>
        </w:rPr>
      </w:pPr>
    </w:p>
    <w:p w:rsidR="005D50CC" w:rsidRDefault="005D50CC" w:rsidP="00647797">
      <w:pPr>
        <w:pStyle w:val="af6"/>
        <w:keepNext/>
        <w:rPr>
          <w:rtl/>
        </w:rPr>
      </w:pPr>
      <w:bookmarkStart w:id="19" w:name="ET_yor_6253_4"/>
      <w:r w:rsidRPr="00647797">
        <w:rPr>
          <w:rStyle w:val="TagStyle"/>
          <w:rtl/>
        </w:rPr>
        <w:t xml:space="preserve"> &lt;&lt; יור &gt;&gt; </w:t>
      </w:r>
      <w:r>
        <w:rPr>
          <w:rtl/>
        </w:rPr>
        <w:t>היו"ר משה טור פז:</w:t>
      </w:r>
      <w:r w:rsidRPr="00647797">
        <w:rPr>
          <w:rStyle w:val="TagStyle"/>
          <w:rtl/>
        </w:rPr>
        <w:t xml:space="preserve"> &lt;&lt; יור &gt;&gt;</w:t>
      </w:r>
      <w:r>
        <w:rPr>
          <w:rtl/>
        </w:rPr>
        <w:t xml:space="preserve">   </w:t>
      </w:r>
      <w:bookmarkEnd w:id="19"/>
    </w:p>
    <w:p w:rsidR="005D50CC" w:rsidRDefault="005D50CC" w:rsidP="00647797">
      <w:pPr>
        <w:pStyle w:val="KeepWithNext"/>
        <w:rPr>
          <w:rtl/>
          <w:lang w:eastAsia="he-IL"/>
        </w:rPr>
      </w:pPr>
    </w:p>
    <w:p w:rsidR="005D50CC" w:rsidRDefault="005D50CC" w:rsidP="00647797">
      <w:pPr>
        <w:rPr>
          <w:rtl/>
          <w:lang w:eastAsia="he-IL"/>
        </w:rPr>
      </w:pPr>
      <w:r>
        <w:rPr>
          <w:rFonts w:hint="cs"/>
          <w:rtl/>
          <w:lang w:eastAsia="he-IL"/>
        </w:rPr>
        <w:t>תודה לסגנית המזכיר.</w:t>
      </w:r>
    </w:p>
    <w:p w:rsidR="005D50CC" w:rsidRDefault="005D50CC" w:rsidP="00647797">
      <w:pPr>
        <w:rPr>
          <w:rtl/>
          <w:lang w:eastAsia="he-IL"/>
        </w:rPr>
      </w:pPr>
      <w:bookmarkStart w:id="20" w:name="_ETM_Q1_82756"/>
      <w:bookmarkStart w:id="21" w:name="_ETM_Q1_82842"/>
      <w:bookmarkEnd w:id="20"/>
      <w:bookmarkEnd w:id="21"/>
    </w:p>
    <w:p w:rsidR="005D50CC" w:rsidRDefault="005D50CC" w:rsidP="005F03D8">
      <w:pPr>
        <w:rPr>
          <w:rtl/>
          <w:lang w:eastAsia="he-IL"/>
        </w:rPr>
      </w:pPr>
      <w:bookmarkStart w:id="22" w:name="_ETM_Q1_82923"/>
      <w:bookmarkStart w:id="23" w:name="_ETM_Q1_83028"/>
      <w:bookmarkEnd w:id="22"/>
      <w:bookmarkEnd w:id="23"/>
      <w:r>
        <w:rPr>
          <w:rFonts w:hint="cs"/>
          <w:rtl/>
          <w:lang w:eastAsia="he-IL"/>
        </w:rPr>
        <w:t>הע</w:t>
      </w:r>
      <w:bookmarkStart w:id="24" w:name="_ETM_Q1_83738"/>
      <w:bookmarkEnd w:id="24"/>
      <w:r>
        <w:rPr>
          <w:rFonts w:hint="cs"/>
          <w:rtl/>
          <w:lang w:eastAsia="he-IL"/>
        </w:rPr>
        <w:t xml:space="preserve">רב יקראו מיליוני ישראלים את מגילת איכה. "איכה ישבה </w:t>
      </w:r>
      <w:bookmarkStart w:id="25" w:name="_ETM_Q1_89247"/>
      <w:bookmarkEnd w:id="25"/>
      <w:r>
        <w:rPr>
          <w:rFonts w:hint="cs"/>
          <w:rtl/>
          <w:lang w:eastAsia="he-IL"/>
        </w:rPr>
        <w:t xml:space="preserve">בדד העיר רבתי עם </w:t>
      </w:r>
      <w:proofErr w:type="spellStart"/>
      <w:r>
        <w:rPr>
          <w:rFonts w:hint="cs"/>
          <w:rtl/>
          <w:lang w:eastAsia="he-IL"/>
        </w:rPr>
        <w:t>היתה</w:t>
      </w:r>
      <w:proofErr w:type="spellEnd"/>
      <w:r>
        <w:rPr>
          <w:rFonts w:hint="cs"/>
          <w:rtl/>
          <w:lang w:eastAsia="he-IL"/>
        </w:rPr>
        <w:t xml:space="preserve"> כאלמנה; רבתי בגוים, שרתי </w:t>
      </w:r>
      <w:bookmarkStart w:id="26" w:name="_ETM_Q1_92526"/>
      <w:bookmarkEnd w:id="26"/>
      <w:r>
        <w:rPr>
          <w:rFonts w:hint="cs"/>
          <w:rtl/>
          <w:lang w:eastAsia="he-IL"/>
        </w:rPr>
        <w:t xml:space="preserve">במדינות </w:t>
      </w:r>
      <w:proofErr w:type="spellStart"/>
      <w:r>
        <w:rPr>
          <w:rFonts w:hint="cs"/>
          <w:rtl/>
          <w:lang w:eastAsia="he-IL"/>
        </w:rPr>
        <w:t>היתה</w:t>
      </w:r>
      <w:proofErr w:type="spellEnd"/>
      <w:r>
        <w:rPr>
          <w:rFonts w:hint="cs"/>
          <w:rtl/>
          <w:lang w:eastAsia="he-IL"/>
        </w:rPr>
        <w:t xml:space="preserve"> למס. בכו תבכה בלילה ודמעתה על לחיה, אין לה </w:t>
      </w:r>
      <w:bookmarkStart w:id="27" w:name="_ETM_Q1_100896"/>
      <w:bookmarkEnd w:id="27"/>
      <w:r>
        <w:rPr>
          <w:rFonts w:hint="cs"/>
          <w:rtl/>
          <w:lang w:eastAsia="he-IL"/>
        </w:rPr>
        <w:t xml:space="preserve">מנחם מכל אהביה; כל רעיה בגדו בה, היו לה </w:t>
      </w:r>
      <w:proofErr w:type="spellStart"/>
      <w:r>
        <w:rPr>
          <w:rFonts w:hint="cs"/>
          <w:rtl/>
          <w:lang w:eastAsia="he-IL"/>
        </w:rPr>
        <w:t>לאיבים</w:t>
      </w:r>
      <w:proofErr w:type="spellEnd"/>
      <w:r>
        <w:rPr>
          <w:rFonts w:hint="cs"/>
          <w:rtl/>
          <w:lang w:eastAsia="he-IL"/>
        </w:rPr>
        <w:t xml:space="preserve">. גלתה יהודה מעני, ומרב עבודה היא ישבה בגוים, לא </w:t>
      </w:r>
      <w:bookmarkStart w:id="28" w:name="_ETM_Q1_108997"/>
      <w:bookmarkEnd w:id="28"/>
      <w:r>
        <w:rPr>
          <w:rFonts w:hint="cs"/>
          <w:rtl/>
          <w:lang w:eastAsia="he-IL"/>
        </w:rPr>
        <w:t>מצאה מנוח; כל רדפיה השיגוה, בין המצרים".</w:t>
      </w:r>
      <w:bookmarkStart w:id="29" w:name="_ETM_Q1_115648"/>
      <w:bookmarkStart w:id="30" w:name="_ETM_Q1_115722"/>
      <w:bookmarkEnd w:id="29"/>
      <w:bookmarkEnd w:id="30"/>
      <w:r w:rsidR="005F03D8">
        <w:rPr>
          <w:rFonts w:hint="cs"/>
          <w:rtl/>
          <w:lang w:eastAsia="he-IL"/>
        </w:rPr>
        <w:t xml:space="preserve"> </w:t>
      </w:r>
      <w:bookmarkStart w:id="31" w:name="_ETM_Q1_115815"/>
      <w:bookmarkStart w:id="32" w:name="_ETM_Q1_115909"/>
      <w:bookmarkEnd w:id="31"/>
      <w:bookmarkEnd w:id="32"/>
      <w:r>
        <w:rPr>
          <w:rFonts w:hint="cs"/>
          <w:rtl/>
          <w:lang w:eastAsia="he-IL"/>
        </w:rPr>
        <w:t>נאחל ימים טובים</w:t>
      </w:r>
      <w:bookmarkStart w:id="33" w:name="_ETM_Q1_118287"/>
      <w:bookmarkEnd w:id="33"/>
      <w:r>
        <w:rPr>
          <w:rFonts w:hint="cs"/>
          <w:rtl/>
          <w:lang w:eastAsia="he-IL"/>
        </w:rPr>
        <w:t xml:space="preserve"> יותר לעם ישראל, ובבניין ירושלים ננוחם. </w:t>
      </w:r>
    </w:p>
    <w:p w:rsidR="005D50CC" w:rsidRDefault="005D50CC" w:rsidP="008C5097">
      <w:pPr>
        <w:rPr>
          <w:rtl/>
          <w:lang w:eastAsia="he-IL"/>
        </w:rPr>
      </w:pPr>
      <w:bookmarkStart w:id="34" w:name="_ETM_Q1_121030"/>
      <w:bookmarkStart w:id="35" w:name="_ETM_Q1_121126"/>
      <w:bookmarkEnd w:id="34"/>
      <w:bookmarkEnd w:id="35"/>
    </w:p>
    <w:p w:rsidR="005D50CC" w:rsidRDefault="005D50CC" w:rsidP="008C5097">
      <w:pPr>
        <w:rPr>
          <w:rtl/>
          <w:lang w:eastAsia="he-IL"/>
        </w:rPr>
      </w:pPr>
      <w:bookmarkStart w:id="36" w:name="_ETM_Q1_121197"/>
      <w:bookmarkStart w:id="37" w:name="_ETM_Q1_121289"/>
      <w:bookmarkEnd w:id="36"/>
      <w:bookmarkEnd w:id="37"/>
      <w:r>
        <w:rPr>
          <w:rFonts w:hint="cs"/>
          <w:rtl/>
          <w:lang w:eastAsia="he-IL"/>
        </w:rPr>
        <w:t>חבריי חברי הכנסת, תם סדר-היום</w:t>
      </w:r>
      <w:r w:rsidR="005B5370">
        <w:rPr>
          <w:rFonts w:hint="cs"/>
          <w:rtl/>
          <w:lang w:eastAsia="he-IL"/>
        </w:rPr>
        <w:t>. הישיבה הבאה תתקיים ביום ראשון</w:t>
      </w:r>
      <w:r>
        <w:rPr>
          <w:rFonts w:hint="cs"/>
          <w:rtl/>
          <w:lang w:eastAsia="he-IL"/>
        </w:rPr>
        <w:t xml:space="preserve"> י"ד באב התשפ"ג, 30 </w:t>
      </w:r>
      <w:bookmarkStart w:id="38" w:name="_ETM_Q1_127303"/>
      <w:bookmarkEnd w:id="38"/>
      <w:r>
        <w:rPr>
          <w:rFonts w:hint="cs"/>
          <w:rtl/>
          <w:lang w:eastAsia="he-IL"/>
        </w:rPr>
        <w:t xml:space="preserve">ביוני 2023, בשעה 12:00. ישיבה זו נעולה. </w:t>
      </w:r>
    </w:p>
    <w:p w:rsidR="005D50CC" w:rsidRDefault="005D50CC" w:rsidP="008C5097">
      <w:pPr>
        <w:ind w:firstLine="0"/>
        <w:rPr>
          <w:rtl/>
          <w:lang w:eastAsia="he-IL"/>
        </w:rPr>
      </w:pPr>
    </w:p>
    <w:p w:rsidR="005D50CC" w:rsidRDefault="005D50CC" w:rsidP="00CB4306">
      <w:pPr>
        <w:pStyle w:val="afa"/>
        <w:keepNext/>
        <w:ind w:firstLine="0"/>
        <w:jc w:val="center"/>
        <w:rPr>
          <w:rtl/>
          <w:lang w:eastAsia="he-IL"/>
        </w:rPr>
      </w:pPr>
      <w:bookmarkStart w:id="39" w:name="ET_meetingend_5"/>
      <w:r w:rsidRPr="00647797">
        <w:rPr>
          <w:rStyle w:val="TagStyle"/>
          <w:rtl/>
        </w:rPr>
        <w:t xml:space="preserve">&lt;&lt; סיום &gt;&gt; </w:t>
      </w:r>
      <w:r>
        <w:rPr>
          <w:rtl/>
          <w:lang w:eastAsia="he-IL"/>
        </w:rPr>
        <w:t>הישיבה ננעלה בשעה 11:02.</w:t>
      </w:r>
      <w:r w:rsidRPr="00647797">
        <w:rPr>
          <w:rStyle w:val="TagStyle"/>
          <w:rtl/>
        </w:rPr>
        <w:t xml:space="preserve"> &lt;&lt; סיום &gt;&gt;</w:t>
      </w:r>
      <w:bookmarkEnd w:id="39"/>
    </w:p>
    <w:p w:rsidR="005D50CC" w:rsidRDefault="005D50CC" w:rsidP="00647797">
      <w:pPr>
        <w:pStyle w:val="KeepWithNext"/>
        <w:rPr>
          <w:rtl/>
          <w:lang w:eastAsia="he-IL"/>
        </w:rPr>
      </w:pPr>
    </w:p>
    <w:p w:rsidR="005D50CC" w:rsidRPr="00647797" w:rsidRDefault="005D50CC" w:rsidP="00647797">
      <w:pPr>
        <w:rPr>
          <w:rtl/>
          <w:lang w:eastAsia="he-IL"/>
        </w:rPr>
      </w:pPr>
    </w:p>
    <w:p w:rsidR="005D50CC" w:rsidRPr="00647797" w:rsidRDefault="005D50CC" w:rsidP="00647797">
      <w:pPr>
        <w:rPr>
          <w:rtl/>
        </w:rPr>
      </w:pPr>
    </w:p>
    <w:p w:rsidR="005D50CC" w:rsidRPr="005D50CC" w:rsidRDefault="005D50CC" w:rsidP="005D50CC">
      <w:pPr>
        <w:rPr>
          <w:rtl/>
        </w:rPr>
      </w:pPr>
    </w:p>
    <w:sectPr w:rsidR="005D50CC" w:rsidRPr="005D50CC" w:rsidSect="00647797">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6A1D" w:rsidRDefault="00C36A1D">
      <w:r>
        <w:separator/>
      </w:r>
    </w:p>
  </w:endnote>
  <w:endnote w:type="continuationSeparator" w:id="0">
    <w:p w:rsidR="00C36A1D" w:rsidRDefault="00C36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4A85" w:rsidRDefault="00A54A85">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4A85" w:rsidRDefault="00A54A85">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4A85" w:rsidRDefault="00A54A85">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6A1D" w:rsidRDefault="00C36A1D">
      <w:r>
        <w:separator/>
      </w:r>
    </w:p>
  </w:footnote>
  <w:footnote w:type="continuationSeparator" w:id="0">
    <w:p w:rsidR="00C36A1D" w:rsidRDefault="00C36A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4EE" w:rsidRDefault="003854EE"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854EE" w:rsidRDefault="003854E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4EE" w:rsidRDefault="003854EE"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E85B04">
      <w:rPr>
        <w:rStyle w:val="af7"/>
        <w:noProof/>
        <w:rtl/>
      </w:rPr>
      <w:t>6</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3854EE">
      <w:trPr>
        <w:cantSplit/>
        <w:trHeight w:val="421"/>
      </w:trPr>
      <w:tc>
        <w:tcPr>
          <w:tcW w:w="2880" w:type="dxa"/>
        </w:tcPr>
        <w:p w:rsidR="003854EE" w:rsidRDefault="00A54A85" w:rsidP="00BE0137">
          <w:pPr>
            <w:ind w:right="360" w:firstLine="0"/>
            <w:jc w:val="left"/>
          </w:pPr>
          <w:r>
            <w:rPr>
              <w:rtl/>
            </w:rPr>
            <w:t>דברי הכנסת</w:t>
          </w:r>
        </w:p>
      </w:tc>
      <w:tc>
        <w:tcPr>
          <w:tcW w:w="2520" w:type="dxa"/>
        </w:tcPr>
        <w:p w:rsidR="003854EE" w:rsidRDefault="00A54A85" w:rsidP="00BE0137">
          <w:pPr>
            <w:ind w:firstLine="0"/>
            <w:jc w:val="left"/>
          </w:pPr>
          <w:r>
            <w:rPr>
              <w:rtl/>
            </w:rPr>
            <w:t>ישיבה מס' 100</w:t>
          </w:r>
        </w:p>
      </w:tc>
      <w:tc>
        <w:tcPr>
          <w:tcW w:w="2700" w:type="dxa"/>
        </w:tcPr>
        <w:p w:rsidR="003854EE" w:rsidRDefault="00A54A85" w:rsidP="00BE0137">
          <w:pPr>
            <w:ind w:firstLine="0"/>
            <w:jc w:val="left"/>
            <w:rPr>
              <w:rtl/>
            </w:rPr>
          </w:pPr>
          <w:r>
            <w:rPr>
              <w:rtl/>
            </w:rPr>
            <w:t>26/07/2023</w:t>
          </w:r>
        </w:p>
      </w:tc>
    </w:tr>
  </w:tbl>
  <w:p w:rsidR="003854EE" w:rsidRPr="000F00C1" w:rsidRDefault="003854EE"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4A85" w:rsidRDefault="00A54A8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50737"/>
    <w:rsid w:val="000559DC"/>
    <w:rsid w:val="00060E55"/>
    <w:rsid w:val="00062EF7"/>
    <w:rsid w:val="000678FD"/>
    <w:rsid w:val="00067F42"/>
    <w:rsid w:val="0008322C"/>
    <w:rsid w:val="0008749D"/>
    <w:rsid w:val="00092197"/>
    <w:rsid w:val="00093026"/>
    <w:rsid w:val="00097AD7"/>
    <w:rsid w:val="000B0C68"/>
    <w:rsid w:val="000B2EE6"/>
    <w:rsid w:val="000C7A99"/>
    <w:rsid w:val="000E2B67"/>
    <w:rsid w:val="000E54FD"/>
    <w:rsid w:val="000F00C1"/>
    <w:rsid w:val="001270CE"/>
    <w:rsid w:val="001357AA"/>
    <w:rsid w:val="00146DD9"/>
    <w:rsid w:val="00150822"/>
    <w:rsid w:val="00155D84"/>
    <w:rsid w:val="001568E1"/>
    <w:rsid w:val="00167294"/>
    <w:rsid w:val="00171E7F"/>
    <w:rsid w:val="0017779F"/>
    <w:rsid w:val="00196822"/>
    <w:rsid w:val="001A74E9"/>
    <w:rsid w:val="001B79C5"/>
    <w:rsid w:val="001C0EA3"/>
    <w:rsid w:val="001C44DA"/>
    <w:rsid w:val="001D440C"/>
    <w:rsid w:val="001F663D"/>
    <w:rsid w:val="00206DA6"/>
    <w:rsid w:val="002158D1"/>
    <w:rsid w:val="00245249"/>
    <w:rsid w:val="0024645B"/>
    <w:rsid w:val="00255732"/>
    <w:rsid w:val="00261554"/>
    <w:rsid w:val="00272422"/>
    <w:rsid w:val="00283D7D"/>
    <w:rsid w:val="002863DC"/>
    <w:rsid w:val="00291ACD"/>
    <w:rsid w:val="00292378"/>
    <w:rsid w:val="002B3331"/>
    <w:rsid w:val="002B410F"/>
    <w:rsid w:val="002D0384"/>
    <w:rsid w:val="002D5B7D"/>
    <w:rsid w:val="00300869"/>
    <w:rsid w:val="00302765"/>
    <w:rsid w:val="00310572"/>
    <w:rsid w:val="0033612E"/>
    <w:rsid w:val="00341660"/>
    <w:rsid w:val="003475E7"/>
    <w:rsid w:val="00371162"/>
    <w:rsid w:val="003854EE"/>
    <w:rsid w:val="00390D1D"/>
    <w:rsid w:val="003B23B0"/>
    <w:rsid w:val="003B431C"/>
    <w:rsid w:val="003C0AB0"/>
    <w:rsid w:val="003C279D"/>
    <w:rsid w:val="003D275C"/>
    <w:rsid w:val="003D6D0C"/>
    <w:rsid w:val="003E1A78"/>
    <w:rsid w:val="003E5420"/>
    <w:rsid w:val="003F0A5F"/>
    <w:rsid w:val="00424C94"/>
    <w:rsid w:val="0043243C"/>
    <w:rsid w:val="00440D3D"/>
    <w:rsid w:val="00451B3A"/>
    <w:rsid w:val="00477E1F"/>
    <w:rsid w:val="004B0A65"/>
    <w:rsid w:val="004B1BE9"/>
    <w:rsid w:val="004B23DC"/>
    <w:rsid w:val="004B3111"/>
    <w:rsid w:val="004D2026"/>
    <w:rsid w:val="004D76F4"/>
    <w:rsid w:val="00500C0C"/>
    <w:rsid w:val="00504760"/>
    <w:rsid w:val="00515A49"/>
    <w:rsid w:val="005278E4"/>
    <w:rsid w:val="00551AFF"/>
    <w:rsid w:val="005911B3"/>
    <w:rsid w:val="00591FE2"/>
    <w:rsid w:val="005A342D"/>
    <w:rsid w:val="005B5370"/>
    <w:rsid w:val="005C2909"/>
    <w:rsid w:val="005C363E"/>
    <w:rsid w:val="005D50CC"/>
    <w:rsid w:val="005D61F3"/>
    <w:rsid w:val="005E3ADA"/>
    <w:rsid w:val="005F03D8"/>
    <w:rsid w:val="00615F7E"/>
    <w:rsid w:val="00647797"/>
    <w:rsid w:val="00665DD8"/>
    <w:rsid w:val="00674431"/>
    <w:rsid w:val="00675874"/>
    <w:rsid w:val="006A035F"/>
    <w:rsid w:val="006A0CB7"/>
    <w:rsid w:val="006A6CF5"/>
    <w:rsid w:val="006B03A6"/>
    <w:rsid w:val="006D268B"/>
    <w:rsid w:val="006E4E4D"/>
    <w:rsid w:val="00702755"/>
    <w:rsid w:val="007237A0"/>
    <w:rsid w:val="00726D8F"/>
    <w:rsid w:val="007408C3"/>
    <w:rsid w:val="00745175"/>
    <w:rsid w:val="007B3A28"/>
    <w:rsid w:val="007E5FE1"/>
    <w:rsid w:val="008306A7"/>
    <w:rsid w:val="00836B57"/>
    <w:rsid w:val="00841223"/>
    <w:rsid w:val="00846BE9"/>
    <w:rsid w:val="00850498"/>
    <w:rsid w:val="00853CEC"/>
    <w:rsid w:val="0085514C"/>
    <w:rsid w:val="0086178C"/>
    <w:rsid w:val="00872F66"/>
    <w:rsid w:val="008B1423"/>
    <w:rsid w:val="008B38BE"/>
    <w:rsid w:val="008C315C"/>
    <w:rsid w:val="008C341C"/>
    <w:rsid w:val="008C5097"/>
    <w:rsid w:val="008D1DFB"/>
    <w:rsid w:val="00914904"/>
    <w:rsid w:val="0092207C"/>
    <w:rsid w:val="00945E6A"/>
    <w:rsid w:val="00946460"/>
    <w:rsid w:val="009476A5"/>
    <w:rsid w:val="009515F0"/>
    <w:rsid w:val="0095443E"/>
    <w:rsid w:val="00960796"/>
    <w:rsid w:val="009635F5"/>
    <w:rsid w:val="00970775"/>
    <w:rsid w:val="00970CE0"/>
    <w:rsid w:val="009900BB"/>
    <w:rsid w:val="00993DA1"/>
    <w:rsid w:val="009B50C0"/>
    <w:rsid w:val="009C35BE"/>
    <w:rsid w:val="009F1518"/>
    <w:rsid w:val="00A100CE"/>
    <w:rsid w:val="00A11A5C"/>
    <w:rsid w:val="00A15971"/>
    <w:rsid w:val="00A16437"/>
    <w:rsid w:val="00A20FF3"/>
    <w:rsid w:val="00A30441"/>
    <w:rsid w:val="00A35551"/>
    <w:rsid w:val="00A3564F"/>
    <w:rsid w:val="00A42DFE"/>
    <w:rsid w:val="00A54A85"/>
    <w:rsid w:val="00A66020"/>
    <w:rsid w:val="00A70208"/>
    <w:rsid w:val="00A719DD"/>
    <w:rsid w:val="00A83507"/>
    <w:rsid w:val="00AB02EE"/>
    <w:rsid w:val="00AB1070"/>
    <w:rsid w:val="00AC41C0"/>
    <w:rsid w:val="00AD2F00"/>
    <w:rsid w:val="00AE688E"/>
    <w:rsid w:val="00AF4E2C"/>
    <w:rsid w:val="00B04B9C"/>
    <w:rsid w:val="00B179E5"/>
    <w:rsid w:val="00B36F42"/>
    <w:rsid w:val="00B43239"/>
    <w:rsid w:val="00B63F8D"/>
    <w:rsid w:val="00B751FF"/>
    <w:rsid w:val="00BB2F43"/>
    <w:rsid w:val="00BD47B7"/>
    <w:rsid w:val="00BD7D35"/>
    <w:rsid w:val="00BE0137"/>
    <w:rsid w:val="00C16F92"/>
    <w:rsid w:val="00C32464"/>
    <w:rsid w:val="00C3598A"/>
    <w:rsid w:val="00C36A1D"/>
    <w:rsid w:val="00C43DB6"/>
    <w:rsid w:val="00C5322E"/>
    <w:rsid w:val="00C545B9"/>
    <w:rsid w:val="00C740F3"/>
    <w:rsid w:val="00C80434"/>
    <w:rsid w:val="00C8624A"/>
    <w:rsid w:val="00C92A23"/>
    <w:rsid w:val="00CA5363"/>
    <w:rsid w:val="00CB4306"/>
    <w:rsid w:val="00CB6D60"/>
    <w:rsid w:val="00CC6848"/>
    <w:rsid w:val="00CE5849"/>
    <w:rsid w:val="00D0004F"/>
    <w:rsid w:val="00D11FF9"/>
    <w:rsid w:val="00D55E2B"/>
    <w:rsid w:val="00D64F6D"/>
    <w:rsid w:val="00D7575A"/>
    <w:rsid w:val="00DE496E"/>
    <w:rsid w:val="00DF299F"/>
    <w:rsid w:val="00E035CE"/>
    <w:rsid w:val="00E23F44"/>
    <w:rsid w:val="00E25E6C"/>
    <w:rsid w:val="00E53A84"/>
    <w:rsid w:val="00E550D6"/>
    <w:rsid w:val="00E56AC8"/>
    <w:rsid w:val="00E6097E"/>
    <w:rsid w:val="00E60981"/>
    <w:rsid w:val="00E70603"/>
    <w:rsid w:val="00E85B04"/>
    <w:rsid w:val="00E91BC3"/>
    <w:rsid w:val="00E97C82"/>
    <w:rsid w:val="00EA1C29"/>
    <w:rsid w:val="00EA46D4"/>
    <w:rsid w:val="00EC3A7C"/>
    <w:rsid w:val="00ED1A98"/>
    <w:rsid w:val="00EE5F9F"/>
    <w:rsid w:val="00EE6AC0"/>
    <w:rsid w:val="00F30855"/>
    <w:rsid w:val="00F33902"/>
    <w:rsid w:val="00F45B06"/>
    <w:rsid w:val="00F506F2"/>
    <w:rsid w:val="00F51DF9"/>
    <w:rsid w:val="00F53584"/>
    <w:rsid w:val="00F63084"/>
    <w:rsid w:val="00F817C1"/>
    <w:rsid w:val="00F84EE2"/>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BA487B"/>
  <w15:docId w15:val="{B2E96014-69E3-4982-AF7C-FFCCCD327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647797"/>
    <w:rPr>
      <w:rFonts w:cs="Arial"/>
      <w:bCs w:val="0"/>
      <w:vanish/>
      <w:color w:val="010000"/>
      <w:bdr w:val="single" w:sz="4" w:space="0" w:color="FF66FF"/>
    </w:rPr>
  </w:style>
  <w:style w:type="paragraph" w:styleId="TOC1">
    <w:name w:val="toc 1"/>
    <w:basedOn w:val="a"/>
    <w:next w:val="a"/>
    <w:autoRedefine/>
    <w:uiPriority w:val="39"/>
    <w:unhideWhenUsed/>
    <w:rsid w:val="001357AA"/>
    <w:pPr>
      <w:spacing w:after="100"/>
    </w:pPr>
  </w:style>
  <w:style w:type="paragraph" w:styleId="TOC2">
    <w:name w:val="toc 2"/>
    <w:basedOn w:val="a"/>
    <w:next w:val="a"/>
    <w:autoRedefine/>
    <w:uiPriority w:val="39"/>
    <w:unhideWhenUsed/>
    <w:rsid w:val="001357AA"/>
    <w:pPr>
      <w:spacing w:after="100"/>
      <w:ind w:left="220"/>
    </w:pPr>
  </w:style>
  <w:style w:type="character" w:styleId="Hyperlink">
    <w:name w:val="Hyperlink"/>
    <w:basedOn w:val="a0"/>
    <w:uiPriority w:val="99"/>
    <w:unhideWhenUsed/>
    <w:rsid w:val="001357AA"/>
    <w:rPr>
      <w:color w:val="0000FF" w:themeColor="hyperlink"/>
      <w:u w:val="single"/>
    </w:rPr>
  </w:style>
  <w:style w:type="paragraph" w:styleId="TOC3">
    <w:name w:val="toc 3"/>
    <w:basedOn w:val="a"/>
    <w:next w:val="a"/>
    <w:autoRedefine/>
    <w:semiHidden/>
    <w:unhideWhenUsed/>
    <w:rsid w:val="001357AA"/>
    <w:pPr>
      <w:spacing w:after="100"/>
      <w:ind w:left="440"/>
    </w:pPr>
  </w:style>
  <w:style w:type="paragraph" w:styleId="TOC4">
    <w:name w:val="toc 4"/>
    <w:basedOn w:val="a"/>
    <w:next w:val="a"/>
    <w:autoRedefine/>
    <w:semiHidden/>
    <w:unhideWhenUsed/>
    <w:rsid w:val="001357AA"/>
    <w:pPr>
      <w:spacing w:after="100"/>
      <w:ind w:left="660"/>
    </w:pPr>
  </w:style>
  <w:style w:type="paragraph" w:styleId="TOC5">
    <w:name w:val="toc 5"/>
    <w:basedOn w:val="a"/>
    <w:next w:val="a"/>
    <w:autoRedefine/>
    <w:semiHidden/>
    <w:unhideWhenUsed/>
    <w:rsid w:val="001357AA"/>
    <w:pPr>
      <w:spacing w:after="100"/>
      <w:ind w:left="880"/>
    </w:pPr>
  </w:style>
  <w:style w:type="paragraph" w:styleId="TOC6">
    <w:name w:val="toc 6"/>
    <w:basedOn w:val="a"/>
    <w:next w:val="a"/>
    <w:autoRedefine/>
    <w:semiHidden/>
    <w:unhideWhenUsed/>
    <w:rsid w:val="001357AA"/>
    <w:pPr>
      <w:spacing w:after="100"/>
      <w:ind w:left="1100"/>
    </w:pPr>
  </w:style>
  <w:style w:type="paragraph" w:styleId="TOC7">
    <w:name w:val="toc 7"/>
    <w:basedOn w:val="a"/>
    <w:next w:val="a"/>
    <w:autoRedefine/>
    <w:semiHidden/>
    <w:unhideWhenUsed/>
    <w:rsid w:val="001357AA"/>
    <w:pPr>
      <w:spacing w:after="100"/>
      <w:ind w:left="1320"/>
    </w:pPr>
  </w:style>
  <w:style w:type="paragraph" w:styleId="TOC8">
    <w:name w:val="toc 8"/>
    <w:basedOn w:val="a"/>
    <w:next w:val="a"/>
    <w:autoRedefine/>
    <w:semiHidden/>
    <w:unhideWhenUsed/>
    <w:rsid w:val="001357AA"/>
    <w:pPr>
      <w:spacing w:after="100"/>
      <w:ind w:left="1540"/>
    </w:pPr>
  </w:style>
  <w:style w:type="paragraph" w:styleId="TOC9">
    <w:name w:val="toc 9"/>
    <w:basedOn w:val="a"/>
    <w:next w:val="a"/>
    <w:autoRedefine/>
    <w:semiHidden/>
    <w:unhideWhenUsed/>
    <w:rsid w:val="001357AA"/>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8</Pages>
  <Words>2677</Words>
  <Characters>13386</Characters>
  <Application>Microsoft Office Word</Application>
  <DocSecurity>0</DocSecurity>
  <Lines>111</Lines>
  <Paragraphs>32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16031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22</cp:revision>
  <cp:lastPrinted>1899-12-31T22:00:00Z</cp:lastPrinted>
  <dcterms:created xsi:type="dcterms:W3CDTF">2018-05-03T11:21:00Z</dcterms:created>
  <dcterms:modified xsi:type="dcterms:W3CDTF">2024-09-26T06:50:00Z</dcterms:modified>
</cp:coreProperties>
</file>