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0D2" w:rsidRDefault="007D00D2" w:rsidP="007D00D2">
      <w:pPr>
        <w:rPr>
          <w:rtl/>
        </w:rPr>
      </w:pPr>
      <w:bookmarkStart w:id="0" w:name="ET_typistreplace_אחרי_כן_מא_16_02_8"/>
    </w:p>
    <w:p w:rsidR="007D00D2" w:rsidRDefault="007D00D2" w:rsidP="007D00D2">
      <w:pPr>
        <w:rPr>
          <w:rtl/>
        </w:rPr>
      </w:pPr>
    </w:p>
    <w:p w:rsidR="007D00D2" w:rsidRDefault="007D00D2" w:rsidP="007D00D2">
      <w:pPr>
        <w:rPr>
          <w:rtl/>
        </w:rPr>
      </w:pPr>
    </w:p>
    <w:p w:rsidR="007D00D2" w:rsidRDefault="007D00D2" w:rsidP="007D00D2">
      <w:pPr>
        <w:rPr>
          <w:rtl/>
        </w:rPr>
      </w:pPr>
    </w:p>
    <w:p w:rsidR="007D00D2" w:rsidRDefault="007D00D2" w:rsidP="007D00D2">
      <w:pPr>
        <w:rPr>
          <w:rFonts w:hint="cs"/>
          <w:rtl/>
        </w:rPr>
      </w:pPr>
      <w:r>
        <w:rPr>
          <w:rFonts w:hint="cs"/>
          <w:rtl/>
        </w:rPr>
        <w:t>דברי הכנסת</w:t>
      </w:r>
    </w:p>
    <w:p w:rsidR="007D00D2" w:rsidRDefault="007D00D2" w:rsidP="007D00D2">
      <w:pPr>
        <w:rPr>
          <w:rFonts w:hint="cs"/>
          <w:rtl/>
        </w:rPr>
      </w:pPr>
      <w:r>
        <w:rPr>
          <w:rFonts w:hint="cs"/>
          <w:rtl/>
        </w:rPr>
        <w:t>חוברת י'</w:t>
      </w:r>
    </w:p>
    <w:p w:rsidR="00782F08" w:rsidRDefault="007D00D2" w:rsidP="007D00D2">
      <w:pPr>
        <w:rPr>
          <w:rtl/>
        </w:rPr>
      </w:pPr>
      <w:r>
        <w:rPr>
          <w:rFonts w:hint="cs"/>
          <w:rtl/>
        </w:rPr>
        <w:t xml:space="preserve">ישיבה </w:t>
      </w:r>
      <w:bookmarkEnd w:id="0"/>
      <w:r>
        <w:rPr>
          <w:rFonts w:hint="cs"/>
          <w:rtl/>
        </w:rPr>
        <w:t>י"ט</w:t>
      </w:r>
    </w:p>
    <w:p w:rsidR="00C92432" w:rsidRDefault="00C92432" w:rsidP="007D00D2">
      <w:bookmarkStart w:id="1" w:name="TOR_Q1"/>
      <w:bookmarkStart w:id="2" w:name="_ETM_Q1_26560"/>
      <w:bookmarkEnd w:id="1"/>
      <w:bookmarkEnd w:id="2"/>
    </w:p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/>
    <w:p w:rsidR="00C92432" w:rsidRDefault="00C92432" w:rsidP="007D00D2">
      <w:pPr>
        <w:pStyle w:val="ab"/>
        <w:rPr>
          <w:rtl/>
        </w:rPr>
      </w:pPr>
      <w:bookmarkStart w:id="3" w:name="_Toc124880198"/>
      <w:r>
        <w:rPr>
          <w:rtl/>
        </w:rPr>
        <w:t>הישיבה ה</w:t>
      </w:r>
      <w:r>
        <w:rPr>
          <w:rFonts w:hint="cs"/>
          <w:rtl/>
        </w:rPr>
        <w:t>עשרים-ותשע</w:t>
      </w:r>
      <w:r>
        <w:rPr>
          <w:rtl/>
        </w:rPr>
        <w:t xml:space="preserve"> של הכנסת ה</w:t>
      </w:r>
      <w:r>
        <w:rPr>
          <w:rFonts w:hint="cs"/>
          <w:rtl/>
        </w:rPr>
        <w:t>עשרים-וחמש</w:t>
      </w:r>
      <w:bookmarkEnd w:id="3"/>
    </w:p>
    <w:p w:rsidR="00C92432" w:rsidRDefault="00C92432" w:rsidP="007D00D2">
      <w:pPr>
        <w:pStyle w:val="ac"/>
        <w:rPr>
          <w:rtl/>
        </w:rPr>
      </w:pPr>
      <w:bookmarkStart w:id="4" w:name="_Toc124880199"/>
      <w:r>
        <w:rPr>
          <w:rtl/>
        </w:rPr>
        <w:t>יום שלישי, כ"ד בטבת התשפ"ג (17 בינואר 2023)</w:t>
      </w:r>
      <w:bookmarkEnd w:id="4"/>
    </w:p>
    <w:p w:rsidR="00C92432" w:rsidRDefault="00C92432" w:rsidP="007D00D2">
      <w:pPr>
        <w:pStyle w:val="ad"/>
        <w:rPr>
          <w:rtl/>
        </w:rPr>
      </w:pPr>
      <w:r>
        <w:rPr>
          <w:rtl/>
        </w:rPr>
        <w:t>ירושלים, הכנסת, שעה 16:00</w:t>
      </w:r>
    </w:p>
    <w:p w:rsidR="00F21C1F" w:rsidRDefault="00F21C1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21C1F" w:rsidRDefault="00F21C1F" w:rsidP="00F21C1F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</w:p>
    <w:p w:rsidR="00F21C1F" w:rsidRDefault="00F21C1F" w:rsidP="00F21C1F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24880200" w:history="1">
        <w:r w:rsidRPr="002D6491">
          <w:rPr>
            <w:rStyle w:val="Hyperlink"/>
            <w:noProof/>
            <w:rtl/>
          </w:rPr>
          <w:t>נאומים בני דקה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_Toc124880200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3</w:t>
        </w:r>
        <w:r>
          <w:rPr>
            <w:noProof/>
            <w:webHidden/>
          </w:rPr>
          <w:fldChar w:fldCharType="end"/>
        </w:r>
      </w:hyperlink>
    </w:p>
    <w:p w:rsidR="00F21C1F" w:rsidRDefault="00F21C1F" w:rsidP="00F21C1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4880201" w:history="1">
        <w:r w:rsidRPr="002D6491">
          <w:rPr>
            <w:rStyle w:val="Hyperlink"/>
            <w:noProof/>
            <w:rtl/>
          </w:rPr>
          <w:t>בועז טופורובסקי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_Toc124880201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3</w:t>
        </w:r>
        <w:r>
          <w:rPr>
            <w:noProof/>
            <w:webHidden/>
          </w:rPr>
          <w:fldChar w:fldCharType="end"/>
        </w:r>
      </w:hyperlink>
    </w:p>
    <w:p w:rsidR="00F21C1F" w:rsidRDefault="00F21C1F" w:rsidP="00F21C1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4880202" w:history="1">
        <w:r w:rsidRPr="002D6491">
          <w:rPr>
            <w:rStyle w:val="Hyperlink"/>
            <w:noProof/>
            <w:rtl/>
          </w:rPr>
          <w:t>אחמד טיבי (חד"ש-תע"ל):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_Toc124880202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4</w:t>
        </w:r>
        <w:r>
          <w:rPr>
            <w:noProof/>
            <w:webHidden/>
          </w:rPr>
          <w:fldChar w:fldCharType="end"/>
        </w:r>
      </w:hyperlink>
    </w:p>
    <w:p w:rsidR="00F21C1F" w:rsidRDefault="00F21C1F" w:rsidP="00F21C1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4880203" w:history="1">
        <w:r w:rsidRPr="002D6491">
          <w:rPr>
            <w:rStyle w:val="Hyperlink"/>
            <w:noProof/>
            <w:rtl/>
          </w:rPr>
          <w:t>נעמה לזימי (העבודה):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_Toc124880203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4</w:t>
        </w:r>
        <w:r>
          <w:rPr>
            <w:noProof/>
            <w:webHidden/>
          </w:rPr>
          <w:fldChar w:fldCharType="end"/>
        </w:r>
      </w:hyperlink>
    </w:p>
    <w:p w:rsidR="00F21C1F" w:rsidRDefault="00F21C1F" w:rsidP="00F21C1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4880204" w:history="1">
        <w:r w:rsidRPr="002D6491">
          <w:rPr>
            <w:rStyle w:val="Hyperlink"/>
            <w:noProof/>
            <w:rtl/>
          </w:rPr>
          <w:t>יונתן מישרקי (ש"ס):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_Toc124880204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5</w:t>
        </w:r>
        <w:r>
          <w:rPr>
            <w:noProof/>
            <w:webHidden/>
          </w:rPr>
          <w:fldChar w:fldCharType="end"/>
        </w:r>
      </w:hyperlink>
    </w:p>
    <w:p w:rsidR="00F21C1F" w:rsidRDefault="00F21C1F" w:rsidP="00F21C1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4880205" w:history="1">
        <w:r w:rsidRPr="002D6491">
          <w:rPr>
            <w:rStyle w:val="Hyperlink"/>
            <w:noProof/>
            <w:rtl/>
          </w:rPr>
          <w:t>חנוך דב מלביצקי (הליכוד):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_Toc124880205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5</w:t>
        </w:r>
        <w:r>
          <w:rPr>
            <w:noProof/>
            <w:webHidden/>
          </w:rPr>
          <w:fldChar w:fldCharType="end"/>
        </w:r>
      </w:hyperlink>
    </w:p>
    <w:p w:rsidR="00F21C1F" w:rsidRDefault="00F21C1F" w:rsidP="00F21C1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4880206" w:history="1">
        <w:r w:rsidRPr="002D6491">
          <w:rPr>
            <w:rStyle w:val="Hyperlink"/>
            <w:noProof/>
            <w:rtl/>
          </w:rPr>
          <w:t>אבי מעוז (נעם):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_Toc124880206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6</w:t>
        </w:r>
        <w:r>
          <w:rPr>
            <w:noProof/>
            <w:webHidden/>
          </w:rPr>
          <w:fldChar w:fldCharType="end"/>
        </w:r>
      </w:hyperlink>
    </w:p>
    <w:p w:rsidR="00F21C1F" w:rsidRDefault="00F21C1F" w:rsidP="00F21C1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4880207" w:history="1">
        <w:r w:rsidRPr="002D6491">
          <w:rPr>
            <w:rStyle w:val="Hyperlink"/>
            <w:noProof/>
            <w:rtl/>
          </w:rPr>
          <w:t>לימור סון הר מלך (עוצמה יהודית):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_Toc124880207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6</w:t>
        </w:r>
        <w:r>
          <w:rPr>
            <w:noProof/>
            <w:webHidden/>
          </w:rPr>
          <w:fldChar w:fldCharType="end"/>
        </w:r>
      </w:hyperlink>
    </w:p>
    <w:p w:rsidR="00F21C1F" w:rsidRDefault="00F21C1F" w:rsidP="00F21C1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4880208" w:history="1">
        <w:r w:rsidRPr="002D6491">
          <w:rPr>
            <w:rStyle w:val="Hyperlink"/>
            <w:noProof/>
            <w:rtl/>
          </w:rPr>
          <w:t>שרון ניר (ישראל ביתנו):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_Toc124880208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7</w:t>
        </w:r>
        <w:r>
          <w:rPr>
            <w:noProof/>
            <w:webHidden/>
          </w:rPr>
          <w:fldChar w:fldCharType="end"/>
        </w:r>
      </w:hyperlink>
    </w:p>
    <w:p w:rsidR="00F21C1F" w:rsidRDefault="00F21C1F" w:rsidP="00F21C1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4880209" w:history="1">
        <w:r w:rsidRPr="002D6491">
          <w:rPr>
            <w:rStyle w:val="Hyperlink"/>
            <w:noProof/>
            <w:rtl/>
          </w:rPr>
          <w:t>יצחק קרויזר (עוצמה יהודית):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_Toc124880209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8</w:t>
        </w:r>
        <w:r>
          <w:rPr>
            <w:noProof/>
            <w:webHidden/>
          </w:rPr>
          <w:fldChar w:fldCharType="end"/>
        </w:r>
      </w:hyperlink>
    </w:p>
    <w:p w:rsidR="00F21C1F" w:rsidRDefault="00F21C1F" w:rsidP="00F21C1F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24880210" w:history="1">
        <w:r w:rsidRPr="002D6491">
          <w:rPr>
            <w:rStyle w:val="Hyperlink"/>
            <w:noProof/>
            <w:rtl/>
          </w:rPr>
          <w:t>חילופים בוועדות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_Toc124880210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9</w:t>
        </w:r>
        <w:r>
          <w:rPr>
            <w:noProof/>
            <w:webHidden/>
          </w:rPr>
          <w:fldChar w:fldCharType="end"/>
        </w:r>
      </w:hyperlink>
    </w:p>
    <w:p w:rsidR="00F21C1F" w:rsidRDefault="00F21C1F" w:rsidP="00F21C1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4880211" w:history="1">
        <w:r w:rsidRPr="002D6491">
          <w:rPr>
            <w:rStyle w:val="Hyperlink"/>
            <w:noProof/>
            <w:rtl/>
          </w:rPr>
          <w:t>אופיר כץ (יו"ר ועדת הכנסת):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_Toc124880211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9</w:t>
        </w:r>
        <w:r>
          <w:rPr>
            <w:noProof/>
            <w:webHidden/>
          </w:rPr>
          <w:fldChar w:fldCharType="end"/>
        </w:r>
      </w:hyperlink>
    </w:p>
    <w:p w:rsidR="00C92432" w:rsidRDefault="00F21C1F" w:rsidP="00F21C1F">
      <w:pPr>
        <w:ind w:firstLine="0"/>
        <w:rPr>
          <w:rtl/>
        </w:rPr>
      </w:pPr>
      <w:r>
        <w:rPr>
          <w:rtl/>
        </w:rPr>
        <w:fldChar w:fldCharType="end"/>
      </w:r>
    </w:p>
    <w:p w:rsidR="00F21C1F" w:rsidRDefault="00F21C1F" w:rsidP="00F21C1F">
      <w:pPr>
        <w:ind w:firstLine="0"/>
        <w:rPr>
          <w:rtl/>
        </w:rPr>
      </w:pPr>
    </w:p>
    <w:p w:rsidR="00C92432" w:rsidRDefault="00C92432" w:rsidP="00177DCF">
      <w:pPr>
        <w:bidi w:val="0"/>
        <w:spacing w:line="240" w:lineRule="auto"/>
        <w:ind w:firstLine="0"/>
        <w:jc w:val="left"/>
      </w:pPr>
      <w:r>
        <w:br w:type="page"/>
      </w:r>
    </w:p>
    <w:p w:rsidR="00C92432" w:rsidRDefault="00C92432" w:rsidP="00874775">
      <w:pPr>
        <w:pStyle w:val="a6"/>
        <w:bidi w:val="0"/>
        <w:rPr>
          <w:rtl/>
        </w:rPr>
      </w:pPr>
      <w:bookmarkStart w:id="5" w:name="ET_subject_638392_2"/>
      <w:r w:rsidRPr="00874775">
        <w:rPr>
          <w:rStyle w:val="TagStyle"/>
          <w:rtl/>
        </w:rPr>
        <w:lastRenderedPageBreak/>
        <w:t xml:space="preserve"> &lt;&lt; נושא &gt;&gt;</w:t>
      </w:r>
      <w:r w:rsidRPr="001A251B">
        <w:rPr>
          <w:rStyle w:val="TagStyle"/>
          <w:rtl/>
        </w:rPr>
        <w:t xml:space="preserve"> </w:t>
      </w:r>
      <w:bookmarkStart w:id="6" w:name="_Toc124880200"/>
      <w:r>
        <w:rPr>
          <w:rtl/>
        </w:rPr>
        <w:t>נאומים בני דקה</w:t>
      </w:r>
      <w:bookmarkEnd w:id="6"/>
      <w:r w:rsidRPr="001A251B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5"/>
    </w:p>
    <w:p w:rsidR="00C92432" w:rsidRDefault="00C92432" w:rsidP="00874775">
      <w:pPr>
        <w:pStyle w:val="KeepWithNext"/>
        <w:bidi w:val="0"/>
      </w:pPr>
    </w:p>
    <w:p w:rsidR="00C92432" w:rsidRDefault="00C92432" w:rsidP="00874775">
      <w:pPr>
        <w:pStyle w:val="af6"/>
        <w:keepNext/>
        <w:rPr>
          <w:rtl/>
        </w:rPr>
      </w:pPr>
      <w:bookmarkStart w:id="7" w:name="ET_yor_6423_4"/>
      <w:r w:rsidRPr="00874775">
        <w:rPr>
          <w:rStyle w:val="TagStyle"/>
          <w:rtl/>
        </w:rPr>
        <w:t xml:space="preserve"> &lt;&lt; יור &gt;&gt;</w:t>
      </w:r>
      <w:r w:rsidRPr="00D60FD5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D60FD5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C92432" w:rsidRDefault="00C92432" w:rsidP="00874775">
      <w:pPr>
        <w:pStyle w:val="KeepWithNext"/>
        <w:rPr>
          <w:rtl/>
          <w:lang w:eastAsia="he-IL"/>
        </w:rPr>
      </w:pPr>
    </w:p>
    <w:p w:rsidR="00C92432" w:rsidRDefault="00C92432" w:rsidP="007352A5">
      <w:pPr>
        <w:rPr>
          <w:rtl/>
        </w:rPr>
      </w:pPr>
      <w:r>
        <w:rPr>
          <w:rFonts w:hint="cs"/>
          <w:rtl/>
          <w:lang w:eastAsia="he-IL"/>
        </w:rPr>
        <w:t xml:space="preserve">היום כ"ד בטבת </w:t>
      </w:r>
      <w:r w:rsidRPr="00CD1291">
        <w:rPr>
          <w:rtl/>
          <w:lang w:eastAsia="he-IL"/>
        </w:rPr>
        <w:t>התשפ"ג</w:t>
      </w:r>
      <w:r>
        <w:rPr>
          <w:rFonts w:hint="cs"/>
          <w:rtl/>
          <w:lang w:eastAsia="he-IL"/>
        </w:rPr>
        <w:t xml:space="preserve">, </w:t>
      </w:r>
      <w:r w:rsidRPr="00CD1291">
        <w:rPr>
          <w:rtl/>
          <w:lang w:eastAsia="he-IL"/>
        </w:rPr>
        <w:t>17 בינואר 2023</w:t>
      </w:r>
      <w:r>
        <w:rPr>
          <w:rFonts w:hint="cs"/>
          <w:rtl/>
          <w:lang w:eastAsia="he-IL"/>
        </w:rPr>
        <w:t xml:space="preserve">, ואני מתכבד לפתוח את ישיבת הכנסת. חברי הכנסת, על סדר-היום נאומים בני דקה. </w:t>
      </w:r>
      <w:r>
        <w:rPr>
          <w:rtl/>
        </w:rPr>
        <w:t>חברי הכנסת המבקשים להירשם לנאומים בני דקה מוזמנים להצביע בעד ברגע ש</w:t>
      </w:r>
      <w:r>
        <w:rPr>
          <w:rFonts w:hint="cs"/>
          <w:rtl/>
        </w:rPr>
        <w:t>ה</w:t>
      </w:r>
      <w:r>
        <w:rPr>
          <w:rtl/>
        </w:rPr>
        <w:t>הצבע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ת</w:t>
      </w:r>
      <w:r>
        <w:rPr>
          <w:rtl/>
        </w:rPr>
        <w:t>חל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  <w:lang w:eastAsia="he-IL"/>
        </w:rPr>
        <w:t>אם כולם ישובים, ההצבעה מתחילה – בבקשה. עד שאקבל לידיי את הרשימה, ראשון הדוברים יהיה חבר הכנסת בועז טופורובסקי, בבקשה.</w:t>
      </w:r>
      <w:r w:rsidRPr="00177DCF">
        <w:rPr>
          <w:rtl/>
        </w:rPr>
        <w:t xml:space="preserve"> </w:t>
      </w:r>
    </w:p>
    <w:p w:rsidR="00C92432" w:rsidRDefault="00C92432" w:rsidP="00177DCF">
      <w:pPr>
        <w:rPr>
          <w:rtl/>
          <w:lang w:eastAsia="he-IL"/>
        </w:rPr>
      </w:pPr>
      <w:bookmarkStart w:id="8" w:name="_ETM_Q1_67175"/>
      <w:bookmarkStart w:id="9" w:name="_ETM_Q1_67261"/>
      <w:bookmarkEnd w:id="8"/>
      <w:bookmarkEnd w:id="9"/>
    </w:p>
    <w:p w:rsidR="00C92432" w:rsidRDefault="00C92432" w:rsidP="00874775">
      <w:pPr>
        <w:pStyle w:val="af5"/>
        <w:keepNext/>
        <w:rPr>
          <w:rtl/>
        </w:rPr>
      </w:pPr>
      <w:bookmarkStart w:id="10" w:name="ET_interruption_5080_5"/>
      <w:r w:rsidRPr="00874775">
        <w:rPr>
          <w:rStyle w:val="TagStyle"/>
          <w:rtl/>
        </w:rPr>
        <w:t xml:space="preserve"> &lt;&lt; קריאה &gt;&gt;</w:t>
      </w:r>
      <w:r w:rsidRPr="00CD1291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CD1291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"/>
    </w:p>
    <w:p w:rsidR="00C92432" w:rsidRDefault="00C92432" w:rsidP="00874775">
      <w:pPr>
        <w:pStyle w:val="KeepWithNext"/>
        <w:rPr>
          <w:rtl/>
          <w:lang w:eastAsia="he-IL"/>
        </w:rPr>
      </w:pPr>
      <w:bookmarkStart w:id="11" w:name="_GoBack"/>
      <w:bookmarkEnd w:id="11"/>
    </w:p>
    <w:p w:rsidR="00C92432" w:rsidRDefault="00C92432" w:rsidP="00177DCF">
      <w:pPr>
        <w:rPr>
          <w:rtl/>
          <w:lang w:eastAsia="he-IL"/>
        </w:rPr>
      </w:pPr>
      <w:r>
        <w:rPr>
          <w:rFonts w:hint="cs"/>
          <w:rtl/>
          <w:lang w:eastAsia="he-IL"/>
        </w:rPr>
        <w:t>שר?</w:t>
      </w:r>
    </w:p>
    <w:p w:rsidR="00C92432" w:rsidRDefault="00C92432" w:rsidP="00177DCF">
      <w:pPr>
        <w:rPr>
          <w:rtl/>
          <w:lang w:eastAsia="he-IL"/>
        </w:rPr>
      </w:pPr>
    </w:p>
    <w:p w:rsidR="00C92432" w:rsidRDefault="00C92432" w:rsidP="00874775">
      <w:pPr>
        <w:pStyle w:val="af6"/>
        <w:keepNext/>
        <w:rPr>
          <w:rtl/>
        </w:rPr>
      </w:pPr>
      <w:bookmarkStart w:id="12" w:name="ET_yor_6423_6"/>
      <w:r w:rsidRPr="00874775">
        <w:rPr>
          <w:rStyle w:val="TagStyle"/>
          <w:rtl/>
        </w:rPr>
        <w:t xml:space="preserve"> &lt;&lt; יור &gt;&gt;</w:t>
      </w:r>
      <w:r w:rsidRPr="00CD1291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CD1291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C92432" w:rsidRDefault="00C92432" w:rsidP="00874775">
      <w:pPr>
        <w:pStyle w:val="KeepWithNext"/>
        <w:rPr>
          <w:rtl/>
          <w:lang w:eastAsia="he-IL"/>
        </w:rPr>
      </w:pPr>
    </w:p>
    <w:p w:rsidR="00C92432" w:rsidRDefault="00C92432" w:rsidP="00177D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שר, כן.</w:t>
      </w:r>
    </w:p>
    <w:p w:rsidR="00C92432" w:rsidRDefault="00C92432" w:rsidP="00177DCF">
      <w:pPr>
        <w:rPr>
          <w:rtl/>
          <w:lang w:eastAsia="he-IL"/>
        </w:rPr>
      </w:pPr>
    </w:p>
    <w:p w:rsidR="00C92432" w:rsidRDefault="00C92432" w:rsidP="00874775">
      <w:pPr>
        <w:pStyle w:val="a4"/>
        <w:keepNext/>
        <w:rPr>
          <w:rtl/>
        </w:rPr>
      </w:pPr>
      <w:bookmarkStart w:id="13" w:name="ET_speaker_5080_7"/>
      <w:r w:rsidRPr="00874775">
        <w:rPr>
          <w:rStyle w:val="TagStyle"/>
          <w:rtl/>
        </w:rPr>
        <w:t xml:space="preserve"> &lt;&lt; דובר &gt;&gt;</w:t>
      </w:r>
      <w:r w:rsidRPr="00CD1291">
        <w:rPr>
          <w:rStyle w:val="TagStyle"/>
          <w:rtl/>
        </w:rPr>
        <w:t xml:space="preserve"> </w:t>
      </w:r>
      <w:bookmarkStart w:id="14" w:name="_Toc124880201"/>
      <w:r>
        <w:rPr>
          <w:rtl/>
        </w:rPr>
        <w:t>בועז טופורובסקי (יש עתיד):</w:t>
      </w:r>
      <w:bookmarkEnd w:id="14"/>
      <w:r w:rsidRPr="00CD1291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"/>
    </w:p>
    <w:p w:rsidR="00C92432" w:rsidRDefault="00C92432" w:rsidP="00874775">
      <w:pPr>
        <w:pStyle w:val="KeepWithNext"/>
        <w:rPr>
          <w:rtl/>
          <w:lang w:eastAsia="he-IL"/>
        </w:rPr>
      </w:pPr>
    </w:p>
    <w:p w:rsidR="00C92432" w:rsidRDefault="00C92432" w:rsidP="00735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אדוני היושב-ראש, השר, </w:t>
      </w:r>
      <w:bookmarkStart w:id="15" w:name="_ETM_Q1_96680"/>
      <w:bookmarkEnd w:id="15"/>
      <w:r>
        <w:rPr>
          <w:rFonts w:hint="cs"/>
          <w:rtl/>
          <w:lang w:eastAsia="he-IL"/>
        </w:rPr>
        <w:t>חבריי וחברות הכנסת, הם עבדו יחד, בילו יחד ונהרגו יחד. החברים הטובים אורי מלול, אריאל שטרן ודניאל פורת, בני 16 ו-17 בלבד, נהרגו ביום שישי האחרון בתאונת דרכים מחרידה. הלב נחמץ. הקטל בדרכים לא פוסח על אף אחד.</w:t>
      </w:r>
    </w:p>
    <w:p w:rsidR="00C92432" w:rsidRDefault="00C92432" w:rsidP="00177DCF">
      <w:pPr>
        <w:rPr>
          <w:rtl/>
          <w:lang w:eastAsia="he-IL"/>
        </w:rPr>
      </w:pPr>
    </w:p>
    <w:p w:rsidR="00C92432" w:rsidRDefault="00C92432" w:rsidP="00F21C1F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 בכל שבוע גם הפעם אקריא את שמות ההרוגים ואציין את תאונות הדרכים הקטלניות שאירעו בשבוע החולף: ביום שלישי, 10 בינואר, נהרג ידעיה אפשטיין, בן 25, בתאונת אופנוע סמוך לכוכב השחר; ביום שישי, 13 בינואר, נהרגו</w:t>
      </w:r>
      <w:r w:rsidRPr="001E7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החברים הטובים, כמו שאמרתי קודם, אורי מלול, אריאל שטרן ודניאל פורת, בני 16 ו-17, בתאונה מחרידה בהתנגשות ברכב סמוך למושב בית הלל; ביום שבת, 14 בינואר, נהרג גבר בשנות העשרים לחייו כאשר רכבו הידרדר לוואדי בכביש 446. </w:t>
      </w:r>
      <w:bookmarkStart w:id="16" w:name="_ETM_Q1_154334"/>
      <w:bookmarkEnd w:id="16"/>
      <w:r>
        <w:rPr>
          <w:rFonts w:hint="cs"/>
          <w:rtl/>
          <w:lang w:eastAsia="he-IL"/>
        </w:rPr>
        <w:t xml:space="preserve">לפנות בוקר שמענו על שלושה פצועים אנוש, כשעוד היינו כאן </w:t>
      </w:r>
      <w:bookmarkStart w:id="17" w:name="_ETM_Q1_157141"/>
      <w:bookmarkEnd w:id="17"/>
      <w:r>
        <w:rPr>
          <w:rFonts w:hint="cs"/>
          <w:rtl/>
          <w:lang w:eastAsia="he-IL"/>
        </w:rPr>
        <w:t xml:space="preserve">בכנסת, ומצבם עוד לא משתפר בינתיים. אני מקווה שאני לא אצטרך להקריא את שמותיהם ופרטי התאונה </w:t>
      </w:r>
      <w:bookmarkStart w:id="18" w:name="_ETM_Q1_159957"/>
      <w:bookmarkEnd w:id="18"/>
      <w:r>
        <w:rPr>
          <w:rFonts w:hint="cs"/>
          <w:rtl/>
          <w:lang w:eastAsia="he-IL"/>
        </w:rPr>
        <w:t xml:space="preserve">הזו בשבוע הבא, כי אנחנו לא נשתוק ולא נוותר עד </w:t>
      </w:r>
      <w:bookmarkStart w:id="19" w:name="_ETM_Q1_168987"/>
      <w:bookmarkEnd w:id="19"/>
      <w:r>
        <w:rPr>
          <w:rFonts w:hint="cs"/>
          <w:rtl/>
          <w:lang w:eastAsia="he-IL"/>
        </w:rPr>
        <w:t>שנציל חיים בכבישים. תודה רבה.</w:t>
      </w:r>
    </w:p>
    <w:p w:rsidR="00C92432" w:rsidRPr="00874775" w:rsidRDefault="00C92432" w:rsidP="00874775">
      <w:pPr>
        <w:rPr>
          <w:rtl/>
        </w:rPr>
      </w:pPr>
    </w:p>
    <w:p w:rsidR="00C92432" w:rsidRDefault="00C92432" w:rsidP="00874775">
      <w:pPr>
        <w:pStyle w:val="af6"/>
        <w:keepNext/>
        <w:rPr>
          <w:rtl/>
        </w:rPr>
      </w:pPr>
      <w:bookmarkStart w:id="20" w:name="ET_yor_6423_15"/>
      <w:r w:rsidRPr="00874775">
        <w:rPr>
          <w:rStyle w:val="TagStyle"/>
          <w:rtl/>
        </w:rPr>
        <w:t>&lt;&lt; יור &gt;&gt;</w:t>
      </w:r>
      <w:r w:rsidRPr="00C46D16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C46D16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יור &gt;&gt;</w:t>
      </w:r>
      <w:bookmarkEnd w:id="20"/>
      <w:r>
        <w:rPr>
          <w:rtl/>
        </w:rPr>
        <w:t xml:space="preserve">   </w:t>
      </w:r>
    </w:p>
    <w:p w:rsidR="00C92432" w:rsidRDefault="00C92432" w:rsidP="00874775">
      <w:pPr>
        <w:pStyle w:val="KeepWithNext"/>
        <w:rPr>
          <w:rtl/>
          <w:lang w:eastAsia="he-IL"/>
        </w:rPr>
      </w:pPr>
    </w:p>
    <w:p w:rsidR="00C92432" w:rsidRDefault="00C92432" w:rsidP="00337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1" w:name="_ETM_Q1_171370"/>
      <w:bookmarkStart w:id="22" w:name="_ETM_Q1_171730"/>
      <w:bookmarkEnd w:id="21"/>
      <w:bookmarkEnd w:id="22"/>
      <w:r>
        <w:rPr>
          <w:rtl/>
        </w:rPr>
        <w:t xml:space="preserve">לחבר </w:t>
      </w:r>
      <w:bookmarkStart w:id="23" w:name="_ETM_Q1_172120"/>
      <w:bookmarkEnd w:id="23"/>
      <w:r>
        <w:rPr>
          <w:rtl/>
        </w:rPr>
        <w:t xml:space="preserve">הכנסת </w:t>
      </w:r>
      <w:bookmarkStart w:id="24" w:name="_ETM_Q1_172480"/>
      <w:bookmarkEnd w:id="24"/>
      <w:r>
        <w:rPr>
          <w:rtl/>
        </w:rPr>
        <w:t>טופורובסקי</w:t>
      </w:r>
      <w:r>
        <w:rPr>
          <w:rFonts w:hint="cs"/>
          <w:rtl/>
        </w:rPr>
        <w:t xml:space="preserve">. הדובר הבא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  <w:lang w:eastAsia="he-IL"/>
        </w:rPr>
        <w:t xml:space="preserve">חבר הכנסת אחמד טיבי, ואחריו </w:t>
      </w:r>
      <w:bookmarkStart w:id="25" w:name="_ETM_Q1_180560"/>
      <w:bookmarkEnd w:id="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נעמה לזימי.</w:t>
      </w:r>
    </w:p>
    <w:p w:rsidR="00C92432" w:rsidRDefault="00C92432" w:rsidP="00874775">
      <w:pPr>
        <w:pStyle w:val="a4"/>
        <w:keepNext/>
        <w:rPr>
          <w:rtl/>
        </w:rPr>
      </w:pPr>
      <w:bookmarkStart w:id="26" w:name="ET_speaker_5264_10"/>
      <w:r w:rsidRPr="00874775">
        <w:rPr>
          <w:rStyle w:val="TagStyle"/>
          <w:rtl/>
        </w:rPr>
        <w:lastRenderedPageBreak/>
        <w:t xml:space="preserve"> &lt;&lt; דובר &gt;&gt;</w:t>
      </w:r>
      <w:r w:rsidRPr="00264FDE">
        <w:rPr>
          <w:rStyle w:val="TagStyle"/>
          <w:rtl/>
        </w:rPr>
        <w:t xml:space="preserve"> </w:t>
      </w:r>
      <w:bookmarkStart w:id="27" w:name="_Toc124880202"/>
      <w:r>
        <w:rPr>
          <w:rtl/>
        </w:rPr>
        <w:t>אחמד טיבי (חד"ש-תע"ל):</w:t>
      </w:r>
      <w:bookmarkEnd w:id="27"/>
      <w:r w:rsidRPr="00264FDE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p w:rsidR="00C92432" w:rsidRDefault="00C92432" w:rsidP="00874775">
      <w:pPr>
        <w:pStyle w:val="KeepWithNext"/>
        <w:rPr>
          <w:rtl/>
          <w:lang w:eastAsia="he-IL"/>
        </w:rPr>
      </w:pPr>
    </w:p>
    <w:p w:rsidR="00C92432" w:rsidRDefault="00C92432" w:rsidP="00F21C1F">
      <w:pPr>
        <w:rPr>
          <w:rtl/>
        </w:rPr>
      </w:pPr>
      <w:bookmarkStart w:id="28" w:name="_ETM_Q1_189349"/>
      <w:bookmarkEnd w:id="28"/>
      <w:r>
        <w:rPr>
          <w:rtl/>
        </w:rPr>
        <w:t xml:space="preserve">כבוד </w:t>
      </w:r>
      <w:bookmarkStart w:id="29" w:name="_ETM_Q1_189620"/>
      <w:bookmarkEnd w:id="29"/>
      <w:r>
        <w:rPr>
          <w:rtl/>
        </w:rPr>
        <w:t>היושב-ראש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0" w:name="_ETM_Q1_191629"/>
      <w:bookmarkEnd w:id="30"/>
      <w:r>
        <w:rPr>
          <w:rtl/>
        </w:rPr>
        <w:t xml:space="preserve">היום </w:t>
      </w:r>
      <w:bookmarkStart w:id="31" w:name="_ETM_Q1_192889"/>
      <w:bookmarkEnd w:id="31"/>
      <w:r w:rsidRPr="00B5627A">
        <w:rPr>
          <w:rtl/>
        </w:rPr>
        <w:t xml:space="preserve">שגריר </w:t>
      </w:r>
      <w:bookmarkStart w:id="32" w:name="_ETM_Q1_193939"/>
      <w:bookmarkEnd w:id="32"/>
      <w:r w:rsidRPr="00B5627A">
        <w:rPr>
          <w:rtl/>
        </w:rPr>
        <w:t xml:space="preserve">ירדן </w:t>
      </w:r>
      <w:bookmarkStart w:id="33" w:name="_ETM_Q1_194540"/>
      <w:bookmarkEnd w:id="33"/>
      <w:r w:rsidRPr="00B5627A">
        <w:rPr>
          <w:rtl/>
        </w:rPr>
        <w:t>בארץ</w:t>
      </w:r>
      <w:r w:rsidRPr="00B5627A">
        <w:rPr>
          <w:rFonts w:hint="cs"/>
          <w:rtl/>
        </w:rPr>
        <w:t>,</w:t>
      </w:r>
      <w:r w:rsidRPr="00B5627A">
        <w:rPr>
          <w:rtl/>
        </w:rPr>
        <w:t xml:space="preserve"> </w:t>
      </w:r>
      <w:r w:rsidR="00F21C1F">
        <w:rPr>
          <w:rFonts w:hint="cs"/>
          <w:rtl/>
        </w:rPr>
        <w:t xml:space="preserve">(אומר בערבית: כבוד השגריר) </w:t>
      </w:r>
      <w:r w:rsidRPr="002A4A0C">
        <w:rPr>
          <w:rtl/>
        </w:rPr>
        <w:t>רסאן אל-מג'אלי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" w:name="_ETM_Q1_195050"/>
      <w:bookmarkStart w:id="35" w:name="_ETM_Q1_198930"/>
      <w:bookmarkEnd w:id="34"/>
      <w:bookmarkEnd w:id="35"/>
      <w:r>
        <w:rPr>
          <w:rtl/>
        </w:rPr>
        <w:t xml:space="preserve">כבוד </w:t>
      </w:r>
      <w:bookmarkStart w:id="36" w:name="_ETM_Q1_199200"/>
      <w:bookmarkEnd w:id="36"/>
      <w:r>
        <w:rPr>
          <w:rtl/>
        </w:rPr>
        <w:t>השגריר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" w:name="_ETM_Q1_200260"/>
      <w:bookmarkEnd w:id="37"/>
      <w:r>
        <w:rPr>
          <w:rtl/>
        </w:rPr>
        <w:t xml:space="preserve">הגיע </w:t>
      </w:r>
      <w:bookmarkStart w:id="38" w:name="_ETM_Q1_200709"/>
      <w:bookmarkEnd w:id="38"/>
      <w:r>
        <w:rPr>
          <w:rtl/>
        </w:rPr>
        <w:t xml:space="preserve">למסגד </w:t>
      </w:r>
      <w:bookmarkStart w:id="39" w:name="_ETM_Q1_201219"/>
      <w:bookmarkEnd w:id="39"/>
      <w:r>
        <w:rPr>
          <w:rtl/>
        </w:rPr>
        <w:t>אל-אקצ</w:t>
      </w:r>
      <w:r w:rsidR="007D00D2">
        <w:rPr>
          <w:rFonts w:hint="cs"/>
          <w:rtl/>
        </w:rPr>
        <w:t>א</w:t>
      </w:r>
      <w:r>
        <w:rPr>
          <w:rtl/>
        </w:rPr>
        <w:t xml:space="preserve"> </w:t>
      </w:r>
      <w:bookmarkStart w:id="40" w:name="_ETM_Q1_203909"/>
      <w:bookmarkEnd w:id="40"/>
      <w:r>
        <w:rPr>
          <w:rtl/>
        </w:rPr>
        <w:t xml:space="preserve">יחד </w:t>
      </w:r>
      <w:bookmarkStart w:id="41" w:name="_ETM_Q1_204419"/>
      <w:bookmarkEnd w:id="41"/>
      <w:r>
        <w:rPr>
          <w:rtl/>
        </w:rPr>
        <w:t xml:space="preserve">עם </w:t>
      </w:r>
      <w:bookmarkStart w:id="42" w:name="_ETM_Q1_204510"/>
      <w:bookmarkEnd w:id="42"/>
      <w:r>
        <w:rPr>
          <w:rtl/>
        </w:rPr>
        <w:t xml:space="preserve">מנהל </w:t>
      </w:r>
      <w:bookmarkStart w:id="43" w:name="_ETM_Q1_204900"/>
      <w:bookmarkEnd w:id="43"/>
      <w:r>
        <w:rPr>
          <w:rFonts w:hint="cs"/>
          <w:rtl/>
        </w:rPr>
        <w:t>הווקף</w:t>
      </w:r>
      <w:r>
        <w:rPr>
          <w:rtl/>
        </w:rPr>
        <w:t xml:space="preserve"> </w:t>
      </w:r>
      <w:bookmarkStart w:id="44" w:name="_ETM_Q1_205909"/>
      <w:bookmarkEnd w:id="44"/>
      <w:r>
        <w:rPr>
          <w:rtl/>
        </w:rPr>
        <w:t xml:space="preserve">מר </w:t>
      </w:r>
      <w:bookmarkStart w:id="45" w:name="_ETM_Q1_206239"/>
      <w:bookmarkEnd w:id="45"/>
      <w:r>
        <w:rPr>
          <w:rFonts w:hint="cs"/>
          <w:rtl/>
        </w:rPr>
        <w:t>עאזם אל-ח'טיב,</w:t>
      </w:r>
      <w:r>
        <w:rPr>
          <w:rtl/>
        </w:rPr>
        <w:t xml:space="preserve"> </w:t>
      </w:r>
      <w:bookmarkStart w:id="46" w:name="_ETM_Q1_207559"/>
      <w:bookmarkEnd w:id="46"/>
      <w:r>
        <w:rPr>
          <w:rFonts w:hint="cs"/>
          <w:rtl/>
        </w:rPr>
        <w:t>ו</w:t>
      </w:r>
      <w:r>
        <w:rPr>
          <w:rtl/>
        </w:rPr>
        <w:t>נכנס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" w:name="_ETM_Q1_209010"/>
      <w:bookmarkEnd w:id="47"/>
      <w:r>
        <w:rPr>
          <w:rtl/>
        </w:rPr>
        <w:t xml:space="preserve">ואז </w:t>
      </w:r>
      <w:bookmarkStart w:id="48" w:name="_ETM_Q1_209430"/>
      <w:bookmarkEnd w:id="48"/>
      <w:r>
        <w:rPr>
          <w:rtl/>
        </w:rPr>
        <w:t xml:space="preserve">רדף </w:t>
      </w:r>
      <w:bookmarkStart w:id="49" w:name="_ETM_Q1_209820"/>
      <w:bookmarkEnd w:id="49"/>
      <w:r>
        <w:rPr>
          <w:rtl/>
        </w:rPr>
        <w:t xml:space="preserve">אחריו </w:t>
      </w:r>
      <w:bookmarkStart w:id="50" w:name="_ETM_Q1_211090"/>
      <w:bookmarkEnd w:id="50"/>
      <w:r>
        <w:rPr>
          <w:rtl/>
        </w:rPr>
        <w:t>שוטר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1" w:name="_ETM_Q1_212700"/>
      <w:bookmarkEnd w:id="51"/>
      <w:r>
        <w:rPr>
          <w:rtl/>
        </w:rPr>
        <w:t xml:space="preserve">נעמד </w:t>
      </w:r>
      <w:bookmarkStart w:id="52" w:name="_ETM_Q1_213330"/>
      <w:bookmarkEnd w:id="52"/>
      <w:r>
        <w:rPr>
          <w:rtl/>
        </w:rPr>
        <w:t>מולו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3" w:name="_ETM_Q1_214200"/>
      <w:bookmarkEnd w:id="53"/>
      <w:r>
        <w:rPr>
          <w:rtl/>
        </w:rPr>
        <w:t xml:space="preserve">נצמד </w:t>
      </w:r>
      <w:bookmarkStart w:id="54" w:name="_ETM_Q1_215599"/>
      <w:bookmarkStart w:id="55" w:name="_ETM_Q1_216730"/>
      <w:bookmarkEnd w:id="54"/>
      <w:bookmarkEnd w:id="55"/>
      <w:r>
        <w:rPr>
          <w:rtl/>
        </w:rPr>
        <w:t>אליו</w:t>
      </w:r>
      <w:r>
        <w:rPr>
          <w:rFonts w:hint="cs"/>
          <w:rtl/>
        </w:rPr>
        <w:t xml:space="preserve"> </w:t>
      </w:r>
      <w:r>
        <w:rPr>
          <w:rtl/>
        </w:rPr>
        <w:t>פיזי</w:t>
      </w:r>
      <w:r>
        <w:rPr>
          <w:rFonts w:hint="cs"/>
          <w:rtl/>
        </w:rPr>
        <w:t>ת,</w:t>
      </w:r>
      <w:r>
        <w:rPr>
          <w:rtl/>
        </w:rPr>
        <w:t xml:space="preserve"> </w:t>
      </w:r>
      <w:bookmarkStart w:id="56" w:name="_ETM_Q1_217329"/>
      <w:bookmarkEnd w:id="56"/>
      <w:r>
        <w:rPr>
          <w:rtl/>
        </w:rPr>
        <w:t xml:space="preserve">חסם </w:t>
      </w:r>
      <w:bookmarkStart w:id="57" w:name="_ETM_Q1_217719"/>
      <w:bookmarkEnd w:id="57"/>
      <w:r>
        <w:rPr>
          <w:rtl/>
        </w:rPr>
        <w:t xml:space="preserve">את </w:t>
      </w:r>
      <w:bookmarkStart w:id="58" w:name="_ETM_Q1_217840"/>
      <w:bookmarkEnd w:id="58"/>
      <w:r>
        <w:rPr>
          <w:rtl/>
        </w:rPr>
        <w:t>דרכו</w:t>
      </w:r>
      <w:r>
        <w:rPr>
          <w:rFonts w:hint="cs"/>
          <w:rtl/>
        </w:rPr>
        <w:t xml:space="preserve">, </w:t>
      </w:r>
      <w:bookmarkStart w:id="59" w:name="_ETM_Q1_222335"/>
      <w:bookmarkEnd w:id="59"/>
      <w:r>
        <w:rPr>
          <w:rFonts w:hint="cs"/>
          <w:rtl/>
        </w:rPr>
        <w:t>עיכב</w:t>
      </w:r>
      <w:r>
        <w:rPr>
          <w:rtl/>
        </w:rPr>
        <w:t xml:space="preserve"> </w:t>
      </w:r>
      <w:bookmarkStart w:id="60" w:name="_ETM_Q1_219870"/>
      <w:bookmarkEnd w:id="60"/>
      <w:r>
        <w:rPr>
          <w:rtl/>
        </w:rPr>
        <w:t xml:space="preserve">אותו </w:t>
      </w:r>
      <w:bookmarkStart w:id="61" w:name="_ETM_Q1_220469"/>
      <w:bookmarkEnd w:id="61"/>
      <w:r>
        <w:rPr>
          <w:rtl/>
        </w:rPr>
        <w:t xml:space="preserve">ואמר </w:t>
      </w:r>
      <w:bookmarkStart w:id="62" w:name="_ETM_Q1_220980"/>
      <w:bookmarkEnd w:id="62"/>
      <w:r>
        <w:rPr>
          <w:rtl/>
        </w:rPr>
        <w:t>לו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63" w:name="_ETM_Q1_221099"/>
      <w:bookmarkEnd w:id="63"/>
      <w:r>
        <w:rPr>
          <w:rtl/>
        </w:rPr>
        <w:t xml:space="preserve">אתה </w:t>
      </w:r>
      <w:bookmarkStart w:id="64" w:name="_ETM_Q1_221340"/>
      <w:bookmarkEnd w:id="64"/>
      <w:r>
        <w:rPr>
          <w:rtl/>
        </w:rPr>
        <w:t xml:space="preserve">לא </w:t>
      </w:r>
      <w:bookmarkStart w:id="65" w:name="_ETM_Q1_221519"/>
      <w:bookmarkEnd w:id="65"/>
      <w:r>
        <w:rPr>
          <w:rtl/>
        </w:rPr>
        <w:t xml:space="preserve">יכול </w:t>
      </w:r>
      <w:bookmarkStart w:id="66" w:name="_ETM_Q1_221849"/>
      <w:bookmarkEnd w:id="66"/>
      <w:r>
        <w:rPr>
          <w:rtl/>
        </w:rPr>
        <w:t xml:space="preserve">להיכנס </w:t>
      </w:r>
      <w:bookmarkStart w:id="67" w:name="_ETM_Q1_222959"/>
      <w:bookmarkEnd w:id="67"/>
      <w:r>
        <w:rPr>
          <w:rtl/>
        </w:rPr>
        <w:t xml:space="preserve">עד </w:t>
      </w:r>
      <w:bookmarkStart w:id="68" w:name="_ETM_Q1_223199"/>
      <w:bookmarkEnd w:id="68"/>
      <w:r>
        <w:rPr>
          <w:rtl/>
        </w:rPr>
        <w:t xml:space="preserve">שאני </w:t>
      </w:r>
      <w:bookmarkStart w:id="69" w:name="_ETM_Q1_223559"/>
      <w:bookmarkEnd w:id="69"/>
      <w:r>
        <w:rPr>
          <w:rtl/>
        </w:rPr>
        <w:t xml:space="preserve">מקבל </w:t>
      </w:r>
      <w:bookmarkStart w:id="70" w:name="_ETM_Q1_224459"/>
      <w:bookmarkEnd w:id="70"/>
      <w:r>
        <w:rPr>
          <w:rtl/>
        </w:rPr>
        <w:t xml:space="preserve">אישור </w:t>
      </w:r>
      <w:bookmarkStart w:id="71" w:name="_ETM_Q1_225800"/>
      <w:bookmarkEnd w:id="71"/>
      <w:r>
        <w:rPr>
          <w:rtl/>
        </w:rPr>
        <w:t>מ</w:t>
      </w:r>
      <w:bookmarkStart w:id="72" w:name="_ETM_Q1_226250"/>
      <w:bookmarkEnd w:id="72"/>
      <w:r>
        <w:rPr>
          <w:rtl/>
        </w:rPr>
        <w:t xml:space="preserve">המפקד </w:t>
      </w:r>
      <w:bookmarkStart w:id="73" w:name="_ETM_Q1_227090"/>
      <w:bookmarkEnd w:id="73"/>
      <w:r>
        <w:rPr>
          <w:rtl/>
        </w:rPr>
        <w:t>שלי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74" w:name="_ETM_Q1_229050"/>
      <w:bookmarkStart w:id="75" w:name="_ETM_Q1_230640"/>
      <w:bookmarkEnd w:id="74"/>
      <w:bookmarkEnd w:id="75"/>
      <w:r>
        <w:rPr>
          <w:rtl/>
        </w:rPr>
        <w:t xml:space="preserve">לפי </w:t>
      </w:r>
      <w:bookmarkStart w:id="76" w:name="_ETM_Q1_231540"/>
      <w:bookmarkEnd w:id="76"/>
      <w:r>
        <w:rPr>
          <w:rtl/>
        </w:rPr>
        <w:t xml:space="preserve">עדים </w:t>
      </w:r>
      <w:bookmarkStart w:id="77" w:name="_ETM_Q1_232080"/>
      <w:bookmarkEnd w:id="77"/>
      <w:r>
        <w:rPr>
          <w:rtl/>
        </w:rPr>
        <w:t xml:space="preserve">שאני </w:t>
      </w:r>
      <w:bookmarkStart w:id="78" w:name="_ETM_Q1_233209"/>
      <w:bookmarkEnd w:id="78"/>
      <w:r>
        <w:rPr>
          <w:rtl/>
        </w:rPr>
        <w:t xml:space="preserve">שוחחתי </w:t>
      </w:r>
      <w:bookmarkStart w:id="79" w:name="_ETM_Q1_233749"/>
      <w:bookmarkEnd w:id="79"/>
      <w:r>
        <w:rPr>
          <w:rtl/>
        </w:rPr>
        <w:t>איתם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0" w:name="_ETM_Q1_234049"/>
      <w:bookmarkEnd w:id="80"/>
      <w:r>
        <w:rPr>
          <w:rtl/>
        </w:rPr>
        <w:t xml:space="preserve">שהיו </w:t>
      </w:r>
      <w:bookmarkStart w:id="81" w:name="_ETM_Q1_234409"/>
      <w:bookmarkEnd w:id="81"/>
      <w:r>
        <w:rPr>
          <w:rtl/>
        </w:rPr>
        <w:t>במקום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2" w:name="_ETM_Q1_235040"/>
      <w:bookmarkEnd w:id="82"/>
      <w:r>
        <w:rPr>
          <w:rFonts w:hint="cs"/>
          <w:rtl/>
        </w:rPr>
        <w:t xml:space="preserve">הוא </w:t>
      </w:r>
      <w:r>
        <w:rPr>
          <w:rtl/>
        </w:rPr>
        <w:t xml:space="preserve">גם </w:t>
      </w:r>
      <w:bookmarkStart w:id="83" w:name="_ETM_Q1_229470"/>
      <w:bookmarkEnd w:id="83"/>
      <w:r>
        <w:rPr>
          <w:rtl/>
        </w:rPr>
        <w:t xml:space="preserve">התנהג </w:t>
      </w:r>
      <w:bookmarkStart w:id="84" w:name="_ETM_Q1_230160"/>
      <w:bookmarkEnd w:id="84"/>
      <w:r>
        <w:rPr>
          <w:rtl/>
        </w:rPr>
        <w:t xml:space="preserve">אליו באופן </w:t>
      </w:r>
      <w:bookmarkStart w:id="85" w:name="_ETM_Q1_235459"/>
      <w:bookmarkEnd w:id="85"/>
      <w:r>
        <w:rPr>
          <w:rtl/>
        </w:rPr>
        <w:t xml:space="preserve">לא </w:t>
      </w:r>
      <w:bookmarkStart w:id="86" w:name="_ETM_Q1_235579"/>
      <w:bookmarkEnd w:id="86"/>
      <w:r>
        <w:rPr>
          <w:rtl/>
        </w:rPr>
        <w:t>מכבד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7" w:name="_ETM_Q1_237129"/>
      <w:bookmarkEnd w:id="87"/>
      <w:r>
        <w:rPr>
          <w:rtl/>
        </w:rPr>
        <w:t xml:space="preserve">מדובר </w:t>
      </w:r>
      <w:bookmarkStart w:id="88" w:name="_ETM_Q1_237669"/>
      <w:bookmarkEnd w:id="88"/>
      <w:r>
        <w:rPr>
          <w:rtl/>
        </w:rPr>
        <w:t xml:space="preserve">בשגריר </w:t>
      </w:r>
      <w:bookmarkStart w:id="89" w:name="_ETM_Q1_238389"/>
      <w:bookmarkEnd w:id="89"/>
      <w:r>
        <w:rPr>
          <w:rtl/>
        </w:rPr>
        <w:t>ירדן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0" w:name="_ETM_Q1_239930"/>
      <w:bookmarkStart w:id="91" w:name="_ETM_Q1_242204"/>
      <w:bookmarkStart w:id="92" w:name="_ETM_Q1_242310"/>
      <w:bookmarkStart w:id="93" w:name="_ETM_Q1_242363"/>
      <w:bookmarkStart w:id="94" w:name="_ETM_Q1_242471"/>
      <w:bookmarkEnd w:id="90"/>
      <w:bookmarkEnd w:id="91"/>
      <w:bookmarkEnd w:id="92"/>
      <w:bookmarkEnd w:id="93"/>
      <w:bookmarkEnd w:id="94"/>
      <w:r>
        <w:rPr>
          <w:rtl/>
        </w:rPr>
        <w:t>א</w:t>
      </w:r>
      <w:r w:rsidR="007D00D2">
        <w:rPr>
          <w:rFonts w:hint="cs"/>
          <w:rtl/>
        </w:rPr>
        <w:t>.</w:t>
      </w:r>
      <w:r>
        <w:rPr>
          <w:rtl/>
        </w:rPr>
        <w:t xml:space="preserve"> </w:t>
      </w:r>
      <w:bookmarkStart w:id="95" w:name="_ETM_Q1_240769"/>
      <w:bookmarkEnd w:id="95"/>
      <w:r>
        <w:rPr>
          <w:rtl/>
        </w:rPr>
        <w:t xml:space="preserve">שגריר </w:t>
      </w:r>
      <w:bookmarkStart w:id="96" w:name="_ETM_Q1_241250"/>
      <w:bookmarkEnd w:id="96"/>
      <w:r>
        <w:rPr>
          <w:rFonts w:hint="cs"/>
          <w:rtl/>
        </w:rPr>
        <w:t>יר</w:t>
      </w:r>
      <w:r>
        <w:rPr>
          <w:rtl/>
        </w:rPr>
        <w:t>דן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7" w:name="_ETM_Q1_242489"/>
      <w:bookmarkEnd w:id="97"/>
      <w:r>
        <w:rPr>
          <w:rtl/>
        </w:rPr>
        <w:t xml:space="preserve">מלבד </w:t>
      </w:r>
      <w:bookmarkStart w:id="98" w:name="_ETM_Q1_243029"/>
      <w:bookmarkEnd w:id="98"/>
      <w:r>
        <w:rPr>
          <w:rtl/>
        </w:rPr>
        <w:t xml:space="preserve">העובדה </w:t>
      </w:r>
      <w:bookmarkStart w:id="99" w:name="_ETM_Q1_243359"/>
      <w:bookmarkEnd w:id="99"/>
      <w:r>
        <w:rPr>
          <w:rtl/>
        </w:rPr>
        <w:t xml:space="preserve">שהוא </w:t>
      </w:r>
      <w:bookmarkStart w:id="100" w:name="_ETM_Q1_243599"/>
      <w:bookmarkEnd w:id="100"/>
      <w:r>
        <w:rPr>
          <w:rtl/>
        </w:rPr>
        <w:t xml:space="preserve">שגריר </w:t>
      </w:r>
      <w:bookmarkStart w:id="101" w:name="_ETM_Q1_244379"/>
      <w:bookmarkEnd w:id="101"/>
      <w:r>
        <w:rPr>
          <w:rtl/>
        </w:rPr>
        <w:t xml:space="preserve">של </w:t>
      </w:r>
      <w:bookmarkStart w:id="102" w:name="_ETM_Q1_244709"/>
      <w:bookmarkEnd w:id="102"/>
      <w:r>
        <w:rPr>
          <w:rtl/>
        </w:rPr>
        <w:t xml:space="preserve">ממלכת </w:t>
      </w:r>
      <w:bookmarkStart w:id="103" w:name="_ETM_Q1_245309"/>
      <w:bookmarkEnd w:id="103"/>
      <w:r>
        <w:rPr>
          <w:rtl/>
        </w:rPr>
        <w:t>ירדן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4" w:name="_ETM_Q1_246390"/>
      <w:bookmarkEnd w:id="104"/>
      <w:r>
        <w:rPr>
          <w:rtl/>
        </w:rPr>
        <w:t xml:space="preserve">שיש </w:t>
      </w:r>
      <w:bookmarkStart w:id="105" w:name="_ETM_Q1_246720"/>
      <w:bookmarkEnd w:id="105"/>
      <w:r>
        <w:rPr>
          <w:rtl/>
        </w:rPr>
        <w:t xml:space="preserve">לה </w:t>
      </w:r>
      <w:bookmarkStart w:id="106" w:name="_ETM_Q1_246930"/>
      <w:bookmarkEnd w:id="106"/>
      <w:r>
        <w:rPr>
          <w:rFonts w:hint="cs"/>
          <w:rtl/>
        </w:rPr>
        <w:t>את ה</w:t>
      </w:r>
      <w:r>
        <w:rPr>
          <w:rtl/>
        </w:rPr>
        <w:t>אפוטרופס</w:t>
      </w:r>
      <w:r>
        <w:rPr>
          <w:rFonts w:hint="cs"/>
          <w:rtl/>
        </w:rPr>
        <w:t>ו</w:t>
      </w:r>
      <w:r>
        <w:rPr>
          <w:rtl/>
        </w:rPr>
        <w:t xml:space="preserve">ת </w:t>
      </w:r>
      <w:bookmarkStart w:id="107" w:name="_ETM_Q1_248430"/>
      <w:bookmarkEnd w:id="107"/>
      <w:r>
        <w:rPr>
          <w:rtl/>
        </w:rPr>
        <w:t xml:space="preserve">ההאשמית </w:t>
      </w:r>
      <w:bookmarkStart w:id="108" w:name="_ETM_Q1_249209"/>
      <w:bookmarkEnd w:id="108"/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א-ריעאיה אל-האשמיה </w:t>
      </w:r>
      <w:r>
        <w:rPr>
          <w:rFonts w:hint="eastAsia"/>
        </w:rPr>
        <w:t>–</w:t>
      </w:r>
      <w:r>
        <w:rPr>
          <w:rtl/>
        </w:rPr>
        <w:t xml:space="preserve"> </w:t>
      </w:r>
      <w:bookmarkStart w:id="109" w:name="_ETM_Q1_251210"/>
      <w:bookmarkEnd w:id="109"/>
      <w:r>
        <w:rPr>
          <w:rtl/>
        </w:rPr>
        <w:t xml:space="preserve">במקומות </w:t>
      </w:r>
      <w:bookmarkStart w:id="110" w:name="_ETM_Q1_251840"/>
      <w:bookmarkEnd w:id="110"/>
      <w:r>
        <w:rPr>
          <w:rtl/>
        </w:rPr>
        <w:t>הקדושים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1" w:name="_ETM_Q1_253250"/>
      <w:bookmarkEnd w:id="111"/>
      <w:r>
        <w:rPr>
          <w:rtl/>
        </w:rPr>
        <w:t xml:space="preserve">הוא </w:t>
      </w:r>
      <w:bookmarkStart w:id="112" w:name="_ETM_Q1_253370"/>
      <w:bookmarkEnd w:id="112"/>
      <w:r>
        <w:rPr>
          <w:rtl/>
        </w:rPr>
        <w:t xml:space="preserve">לא </w:t>
      </w:r>
      <w:bookmarkStart w:id="113" w:name="_ETM_Q1_253520"/>
      <w:bookmarkEnd w:id="113"/>
      <w:r>
        <w:rPr>
          <w:rtl/>
        </w:rPr>
        <w:t xml:space="preserve">צריך </w:t>
      </w:r>
      <w:bookmarkStart w:id="114" w:name="_ETM_Q1_254270"/>
      <w:bookmarkEnd w:id="114"/>
      <w:r>
        <w:rPr>
          <w:rtl/>
        </w:rPr>
        <w:t xml:space="preserve">לבקש </w:t>
      </w:r>
      <w:bookmarkStart w:id="115" w:name="_ETM_Q1_254900"/>
      <w:bookmarkEnd w:id="115"/>
      <w:r>
        <w:rPr>
          <w:rFonts w:hint="cs"/>
          <w:rtl/>
        </w:rPr>
        <w:t>אישור</w:t>
      </w:r>
      <w:r>
        <w:rPr>
          <w:rtl/>
        </w:rPr>
        <w:t xml:space="preserve"> </w:t>
      </w:r>
      <w:bookmarkStart w:id="116" w:name="_ETM_Q1_256190"/>
      <w:bookmarkEnd w:id="116"/>
      <w:r>
        <w:rPr>
          <w:rtl/>
        </w:rPr>
        <w:t>מאף</w:t>
      </w:r>
      <w:r>
        <w:rPr>
          <w:rFonts w:hint="cs"/>
          <w:rtl/>
        </w:rPr>
        <w:t xml:space="preserve"> אחד</w:t>
      </w:r>
      <w:r w:rsidR="007D00D2">
        <w:rPr>
          <w:rFonts w:hint="cs"/>
          <w:rtl/>
        </w:rPr>
        <w:t>.</w:t>
      </w:r>
      <w:r>
        <w:rPr>
          <w:rtl/>
        </w:rPr>
        <w:t xml:space="preserve"> </w:t>
      </w:r>
      <w:bookmarkStart w:id="117" w:name="_ETM_Q1_257589"/>
      <w:bookmarkEnd w:id="117"/>
      <w:r>
        <w:rPr>
          <w:rtl/>
        </w:rPr>
        <w:t xml:space="preserve">מלבד </w:t>
      </w:r>
      <w:bookmarkStart w:id="118" w:name="_ETM_Q1_258099"/>
      <w:bookmarkEnd w:id="118"/>
      <w:r>
        <w:rPr>
          <w:rtl/>
        </w:rPr>
        <w:t xml:space="preserve">העובדה </w:t>
      </w:r>
      <w:bookmarkStart w:id="119" w:name="_ETM_Q1_258460"/>
      <w:bookmarkEnd w:id="119"/>
      <w:r>
        <w:rPr>
          <w:rtl/>
        </w:rPr>
        <w:t xml:space="preserve">שהוא </w:t>
      </w:r>
      <w:bookmarkStart w:id="120" w:name="_ETM_Q1_258729"/>
      <w:bookmarkEnd w:id="120"/>
      <w:r>
        <w:rPr>
          <w:rtl/>
        </w:rPr>
        <w:t>מוסלמי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1" w:name="_ETM_Q1_259629"/>
      <w:bookmarkEnd w:id="121"/>
      <w:r>
        <w:rPr>
          <w:rtl/>
        </w:rPr>
        <w:t xml:space="preserve">הוא </w:t>
      </w:r>
      <w:bookmarkStart w:id="122" w:name="_ETM_Q1_259779"/>
      <w:bookmarkEnd w:id="122"/>
      <w:r>
        <w:rPr>
          <w:rtl/>
        </w:rPr>
        <w:t xml:space="preserve">נושא </w:t>
      </w:r>
      <w:bookmarkStart w:id="123" w:name="_ETM_Q1_260139"/>
      <w:bookmarkEnd w:id="123"/>
      <w:r>
        <w:rPr>
          <w:rtl/>
        </w:rPr>
        <w:t xml:space="preserve">בתפקיד </w:t>
      </w:r>
      <w:bookmarkStart w:id="124" w:name="_ETM_Q1_261129"/>
      <w:bookmarkEnd w:id="124"/>
      <w:r>
        <w:rPr>
          <w:rtl/>
        </w:rPr>
        <w:t>רשמי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25" w:name="_ETM_Q1_261969"/>
      <w:bookmarkEnd w:id="125"/>
      <w:r>
        <w:rPr>
          <w:rtl/>
        </w:rPr>
        <w:t xml:space="preserve">ההתנהגות </w:t>
      </w:r>
      <w:bookmarkStart w:id="126" w:name="_ETM_Q1_262719"/>
      <w:bookmarkEnd w:id="126"/>
      <w:r>
        <w:rPr>
          <w:rtl/>
        </w:rPr>
        <w:t xml:space="preserve">הזאת </w:t>
      </w:r>
      <w:bookmarkStart w:id="127" w:name="_ETM_Q1_263080"/>
      <w:bookmarkEnd w:id="127"/>
      <w:r>
        <w:rPr>
          <w:rtl/>
        </w:rPr>
        <w:t xml:space="preserve">היא </w:t>
      </w:r>
      <w:bookmarkStart w:id="128" w:name="_ETM_Q1_263199"/>
      <w:bookmarkEnd w:id="128"/>
      <w:r>
        <w:rPr>
          <w:rtl/>
        </w:rPr>
        <w:t xml:space="preserve">התנהגות </w:t>
      </w:r>
      <w:bookmarkStart w:id="129" w:name="_ETM_Q1_264960"/>
      <w:bookmarkStart w:id="130" w:name="_ETM_Q1_265020"/>
      <w:bookmarkEnd w:id="129"/>
      <w:bookmarkEnd w:id="130"/>
      <w:r>
        <w:rPr>
          <w:rtl/>
        </w:rPr>
        <w:t xml:space="preserve">פוגעת </w:t>
      </w:r>
      <w:bookmarkStart w:id="131" w:name="_ETM_Q1_265650"/>
      <w:bookmarkEnd w:id="131"/>
      <w:r>
        <w:rPr>
          <w:rtl/>
        </w:rPr>
        <w:t xml:space="preserve">גם </w:t>
      </w:r>
      <w:bookmarkStart w:id="132" w:name="_ETM_Q1_265890"/>
      <w:bookmarkEnd w:id="132"/>
      <w:r>
        <w:rPr>
          <w:rtl/>
        </w:rPr>
        <w:t>בירדן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3" w:name="_ETM_Q1_266580"/>
      <w:bookmarkEnd w:id="133"/>
      <w:r>
        <w:rPr>
          <w:rFonts w:hint="cs"/>
          <w:rtl/>
        </w:rPr>
        <w:t xml:space="preserve">זה </w:t>
      </w:r>
      <w:bookmarkStart w:id="134" w:name="_ETM_Q1_267180"/>
      <w:bookmarkEnd w:id="134"/>
      <w:r>
        <w:rPr>
          <w:rtl/>
        </w:rPr>
        <w:t xml:space="preserve">ניסיון </w:t>
      </w:r>
      <w:bookmarkStart w:id="135" w:name="_ETM_Q1_267750"/>
      <w:bookmarkEnd w:id="135"/>
      <w:r>
        <w:rPr>
          <w:rtl/>
        </w:rPr>
        <w:t xml:space="preserve">לפגוע </w:t>
      </w:r>
      <w:bookmarkStart w:id="136" w:name="_ETM_Q1_268230"/>
      <w:bookmarkEnd w:id="136"/>
      <w:r>
        <w:rPr>
          <w:rtl/>
        </w:rPr>
        <w:t xml:space="preserve">במעמדה </w:t>
      </w:r>
      <w:bookmarkStart w:id="137" w:name="_ETM_Q1_269130"/>
      <w:bookmarkEnd w:id="137"/>
      <w:r>
        <w:rPr>
          <w:rFonts w:hint="cs"/>
          <w:rtl/>
        </w:rPr>
        <w:t>(א</w:t>
      </w:r>
      <w:r w:rsidR="00F21C1F">
        <w:rPr>
          <w:rFonts w:hint="cs"/>
          <w:rtl/>
        </w:rPr>
        <w:t>ו</w:t>
      </w:r>
      <w:r>
        <w:rPr>
          <w:rFonts w:hint="cs"/>
          <w:rtl/>
        </w:rPr>
        <w:t xml:space="preserve">מר </w:t>
      </w:r>
      <w:r w:rsidR="007D00D2">
        <w:rPr>
          <w:rFonts w:hint="cs"/>
          <w:rtl/>
        </w:rPr>
        <w:t>ב</w:t>
      </w:r>
      <w:r>
        <w:rPr>
          <w:rFonts w:hint="cs"/>
          <w:rtl/>
        </w:rPr>
        <w:t>ערבית: ).</w:t>
      </w:r>
      <w:r>
        <w:rPr>
          <w:rtl/>
        </w:rPr>
        <w:t xml:space="preserve"> </w:t>
      </w:r>
      <w:bookmarkStart w:id="138" w:name="_ETM_Q1_273980"/>
      <w:bookmarkStart w:id="139" w:name="_ETM_Q1_275360"/>
      <w:bookmarkStart w:id="140" w:name="_ETM_Q1_276410"/>
      <w:bookmarkEnd w:id="138"/>
      <w:bookmarkEnd w:id="139"/>
      <w:bookmarkEnd w:id="140"/>
      <w:r>
        <w:rPr>
          <w:rtl/>
        </w:rPr>
        <w:t xml:space="preserve">אחר </w:t>
      </w:r>
      <w:bookmarkStart w:id="141" w:name="_ETM_Q1_276740"/>
      <w:bookmarkEnd w:id="141"/>
      <w:r>
        <w:rPr>
          <w:rtl/>
        </w:rPr>
        <w:t xml:space="preserve">כך </w:t>
      </w:r>
      <w:bookmarkStart w:id="142" w:name="_ETM_Q1_277470"/>
      <w:bookmarkEnd w:id="142"/>
      <w:r>
        <w:rPr>
          <w:rtl/>
        </w:rPr>
        <w:t>ה</w:t>
      </w:r>
      <w:bookmarkStart w:id="143" w:name="_ETM_Q1_277620"/>
      <w:bookmarkEnd w:id="143"/>
      <w:r>
        <w:rPr>
          <w:rFonts w:hint="cs"/>
          <w:rtl/>
        </w:rPr>
        <w:t xml:space="preserve">שגריר </w:t>
      </w:r>
      <w:r>
        <w:rPr>
          <w:rtl/>
        </w:rPr>
        <w:t>יצא</w:t>
      </w:r>
      <w:r>
        <w:rPr>
          <w:rFonts w:hint="cs"/>
          <w:rtl/>
        </w:rPr>
        <w:t>, הוא</w:t>
      </w:r>
      <w:r>
        <w:rPr>
          <w:rtl/>
        </w:rPr>
        <w:t xml:space="preserve"> </w:t>
      </w:r>
      <w:bookmarkStart w:id="144" w:name="_ETM_Q1_277980"/>
      <w:bookmarkEnd w:id="144"/>
      <w:r>
        <w:rPr>
          <w:rtl/>
        </w:rPr>
        <w:t xml:space="preserve">עזב </w:t>
      </w:r>
      <w:bookmarkStart w:id="145" w:name="_ETM_Q1_278400"/>
      <w:bookmarkEnd w:id="145"/>
      <w:r>
        <w:rPr>
          <w:rtl/>
        </w:rPr>
        <w:t xml:space="preserve">את </w:t>
      </w:r>
      <w:bookmarkStart w:id="146" w:name="_ETM_Q1_278490"/>
      <w:bookmarkEnd w:id="146"/>
      <w:r>
        <w:rPr>
          <w:rtl/>
        </w:rPr>
        <w:t>המקום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47" w:name="_ETM_Q1_280290"/>
      <w:bookmarkEnd w:id="147"/>
    </w:p>
    <w:p w:rsidR="00C92432" w:rsidRDefault="00C92432" w:rsidP="00F43EF1">
      <w:pPr>
        <w:rPr>
          <w:rtl/>
        </w:rPr>
      </w:pPr>
      <w:bookmarkStart w:id="148" w:name="_ETM_Q1_282548"/>
      <w:bookmarkStart w:id="149" w:name="_ETM_Q1_282628"/>
      <w:bookmarkEnd w:id="148"/>
      <w:bookmarkEnd w:id="149"/>
    </w:p>
    <w:p w:rsidR="00C92432" w:rsidRDefault="00C92432" w:rsidP="007D00D2">
      <w:pPr>
        <w:rPr>
          <w:rtl/>
        </w:rPr>
      </w:pPr>
      <w:bookmarkStart w:id="150" w:name="_ETM_Q1_282706"/>
      <w:bookmarkStart w:id="151" w:name="_ETM_Q1_282786"/>
      <w:bookmarkEnd w:id="150"/>
      <w:bookmarkEnd w:id="151"/>
      <w:r>
        <w:rPr>
          <w:rtl/>
        </w:rPr>
        <w:t>ולכן</w:t>
      </w:r>
      <w:bookmarkStart w:id="152" w:name="_ETM_Q1_281100"/>
      <w:bookmarkEnd w:id="152"/>
      <w:r>
        <w:rPr>
          <w:rFonts w:hint="cs"/>
          <w:rtl/>
        </w:rPr>
        <w:t xml:space="preserve"> </w:t>
      </w:r>
      <w:r>
        <w:rPr>
          <w:rtl/>
        </w:rPr>
        <w:t xml:space="preserve">שגריר </w:t>
      </w:r>
      <w:bookmarkStart w:id="153" w:name="_ETM_Q1_281550"/>
      <w:bookmarkEnd w:id="153"/>
      <w:r>
        <w:rPr>
          <w:rtl/>
        </w:rPr>
        <w:t xml:space="preserve">ישראל </w:t>
      </w:r>
      <w:bookmarkStart w:id="154" w:name="_ETM_Q1_281910"/>
      <w:bookmarkEnd w:id="154"/>
      <w:r>
        <w:rPr>
          <w:rtl/>
        </w:rPr>
        <w:t xml:space="preserve">בירדן </w:t>
      </w:r>
      <w:bookmarkStart w:id="155" w:name="_ETM_Q1_282570"/>
      <w:bookmarkEnd w:id="155"/>
      <w:r>
        <w:rPr>
          <w:rtl/>
        </w:rPr>
        <w:t xml:space="preserve">הוזמן </w:t>
      </w:r>
      <w:bookmarkStart w:id="156" w:name="_ETM_Q1_283020"/>
      <w:bookmarkEnd w:id="156"/>
      <w:r>
        <w:rPr>
          <w:rtl/>
        </w:rPr>
        <w:t>מ</w:t>
      </w:r>
      <w:r>
        <w:rPr>
          <w:rFonts w:hint="cs"/>
          <w:rtl/>
        </w:rPr>
        <w:t>י</w:t>
      </w:r>
      <w:r>
        <w:rPr>
          <w:rtl/>
        </w:rPr>
        <w:t xml:space="preserve">יד </w:t>
      </w:r>
      <w:bookmarkStart w:id="157" w:name="_ETM_Q1_283440"/>
      <w:bookmarkEnd w:id="157"/>
      <w:r>
        <w:rPr>
          <w:rtl/>
        </w:rPr>
        <w:t xml:space="preserve">למשרד </w:t>
      </w:r>
      <w:bookmarkStart w:id="158" w:name="_ETM_Q1_283860"/>
      <w:bookmarkEnd w:id="158"/>
      <w:r>
        <w:rPr>
          <w:rtl/>
        </w:rPr>
        <w:t xml:space="preserve">החוץ </w:t>
      </w:r>
      <w:bookmarkStart w:id="159" w:name="_ETM_Q1_285120"/>
      <w:bookmarkEnd w:id="159"/>
      <w:r>
        <w:rPr>
          <w:rtl/>
        </w:rPr>
        <w:t>הירדני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0" w:name="_ETM_Q1_285839"/>
      <w:bookmarkEnd w:id="160"/>
      <w:r>
        <w:rPr>
          <w:rtl/>
        </w:rPr>
        <w:t>ובצדק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1" w:name="_ETM_Q1_286529"/>
      <w:bookmarkEnd w:id="161"/>
      <w:r>
        <w:rPr>
          <w:rtl/>
        </w:rPr>
        <w:t xml:space="preserve">כדי </w:t>
      </w:r>
      <w:bookmarkStart w:id="162" w:name="_ETM_Q1_286860"/>
      <w:bookmarkEnd w:id="162"/>
      <w:r>
        <w:rPr>
          <w:rtl/>
        </w:rPr>
        <w:t xml:space="preserve">למחות </w:t>
      </w:r>
      <w:bookmarkStart w:id="163" w:name="_ETM_Q1_287370"/>
      <w:bookmarkEnd w:id="163"/>
      <w:r>
        <w:rPr>
          <w:rtl/>
        </w:rPr>
        <w:t xml:space="preserve">על </w:t>
      </w:r>
      <w:bookmarkStart w:id="164" w:name="_ETM_Q1_287550"/>
      <w:bookmarkEnd w:id="164"/>
      <w:r>
        <w:rPr>
          <w:rtl/>
        </w:rPr>
        <w:t xml:space="preserve">היחס </w:t>
      </w:r>
      <w:bookmarkStart w:id="165" w:name="_ETM_Q1_289980"/>
      <w:bookmarkEnd w:id="165"/>
      <w:r>
        <w:rPr>
          <w:rFonts w:hint="cs"/>
          <w:rtl/>
        </w:rPr>
        <w:t>ה</w:t>
      </w:r>
      <w:r>
        <w:rPr>
          <w:rtl/>
        </w:rPr>
        <w:t xml:space="preserve">פוגעני </w:t>
      </w:r>
      <w:bookmarkStart w:id="166" w:name="_ETM_Q1_291360"/>
      <w:bookmarkEnd w:id="166"/>
      <w:r>
        <w:rPr>
          <w:rFonts w:hint="cs"/>
          <w:rtl/>
        </w:rPr>
        <w:t>ו</w:t>
      </w:r>
      <w:r>
        <w:rPr>
          <w:rtl/>
        </w:rPr>
        <w:t>ה</w:t>
      </w:r>
      <w:bookmarkStart w:id="167" w:name="_ETM_Q1_291990"/>
      <w:bookmarkEnd w:id="167"/>
      <w:r>
        <w:rPr>
          <w:rtl/>
        </w:rPr>
        <w:t>לא</w:t>
      </w:r>
      <w:bookmarkStart w:id="168" w:name="_ETM_Q1_292290"/>
      <w:bookmarkEnd w:id="168"/>
      <w:r>
        <w:rPr>
          <w:rFonts w:hint="cs"/>
          <w:rtl/>
        </w:rPr>
        <w:t>-</w:t>
      </w:r>
      <w:r>
        <w:rPr>
          <w:rtl/>
        </w:rPr>
        <w:t xml:space="preserve">מכבד </w:t>
      </w:r>
      <w:bookmarkStart w:id="169" w:name="_ETM_Q1_292890"/>
      <w:bookmarkEnd w:id="169"/>
      <w:r>
        <w:rPr>
          <w:rtl/>
        </w:rPr>
        <w:t>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70" w:name="_ETM_Q1_294050"/>
      <w:bookmarkEnd w:id="170"/>
      <w:r>
        <w:rPr>
          <w:rtl/>
        </w:rPr>
        <w:t xml:space="preserve">מסגד </w:t>
      </w:r>
      <w:bookmarkStart w:id="171" w:name="_ETM_Q1_294589"/>
      <w:bookmarkEnd w:id="171"/>
      <w:r>
        <w:rPr>
          <w:rtl/>
        </w:rPr>
        <w:t>אל-אקצ</w:t>
      </w:r>
      <w:r w:rsidR="007D00D2">
        <w:rPr>
          <w:rFonts w:hint="cs"/>
          <w:rtl/>
        </w:rPr>
        <w:t>א</w:t>
      </w:r>
      <w:r>
        <w:rPr>
          <w:rtl/>
        </w:rPr>
        <w:t xml:space="preserve"> </w:t>
      </w:r>
      <w:bookmarkStart w:id="172" w:name="_ETM_Q1_295610"/>
      <w:bookmarkEnd w:id="172"/>
      <w:r>
        <w:rPr>
          <w:rFonts w:hint="cs"/>
          <w:rtl/>
        </w:rPr>
        <w:t>ה</w:t>
      </w:r>
      <w:r>
        <w:rPr>
          <w:rtl/>
        </w:rPr>
        <w:t>ו</w:t>
      </w:r>
      <w:r>
        <w:rPr>
          <w:rFonts w:hint="cs"/>
          <w:rtl/>
        </w:rPr>
        <w:t xml:space="preserve">א </w:t>
      </w:r>
      <w:r>
        <w:rPr>
          <w:rtl/>
        </w:rPr>
        <w:t>מסגד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173" w:name="_ETM_Q1_296540"/>
      <w:bookmarkEnd w:id="173"/>
      <w:r>
        <w:rPr>
          <w:rtl/>
        </w:rPr>
        <w:t xml:space="preserve">למוסלמים </w:t>
      </w:r>
      <w:bookmarkStart w:id="174" w:name="_ETM_Q1_297410"/>
      <w:bookmarkEnd w:id="174"/>
      <w:r>
        <w:rPr>
          <w:rtl/>
        </w:rPr>
        <w:t xml:space="preserve">יש </w:t>
      </w:r>
      <w:bookmarkStart w:id="175" w:name="_ETM_Q1_297770"/>
      <w:bookmarkEnd w:id="175"/>
      <w:r>
        <w:rPr>
          <w:rtl/>
        </w:rPr>
        <w:t xml:space="preserve">שם </w:t>
      </w:r>
      <w:bookmarkStart w:id="176" w:name="_ETM_Q1_298460"/>
      <w:bookmarkEnd w:id="176"/>
      <w:r>
        <w:rPr>
          <w:rtl/>
        </w:rPr>
        <w:t xml:space="preserve">אפוטרופוסית </w:t>
      </w:r>
      <w:bookmarkStart w:id="177" w:name="_ETM_Q1_299330"/>
      <w:bookmarkEnd w:id="177"/>
      <w:r>
        <w:rPr>
          <w:rtl/>
        </w:rPr>
        <w:t>ירדנית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8" w:name="_ETM_Q1_300020"/>
      <w:bookmarkEnd w:id="178"/>
      <w:r>
        <w:rPr>
          <w:rFonts w:hint="cs"/>
          <w:rtl/>
        </w:rPr>
        <w:t xml:space="preserve">ריעאיה האשמיה. </w:t>
      </w:r>
      <w:bookmarkStart w:id="179" w:name="_ETM_Q1_300440"/>
      <w:bookmarkStart w:id="180" w:name="_ETM_Q1_300740"/>
      <w:bookmarkEnd w:id="179"/>
      <w:bookmarkEnd w:id="180"/>
      <w:r>
        <w:rPr>
          <w:rFonts w:hint="cs"/>
          <w:rtl/>
        </w:rPr>
        <w:t xml:space="preserve">לא </w:t>
      </w:r>
      <w:bookmarkStart w:id="181" w:name="_ETM_Q1_305868"/>
      <w:bookmarkEnd w:id="181"/>
      <w:r>
        <w:rPr>
          <w:rFonts w:hint="cs"/>
          <w:rtl/>
        </w:rPr>
        <w:t>המשטרה, שבמקום היא כוח כובש, לא השר החדש</w:t>
      </w:r>
      <w:r>
        <w:rPr>
          <w:rtl/>
        </w:rPr>
        <w:t xml:space="preserve"> </w:t>
      </w:r>
      <w:bookmarkStart w:id="182" w:name="_ETM_Q1_308139"/>
      <w:bookmarkEnd w:id="182"/>
      <w:r>
        <w:rPr>
          <w:rtl/>
        </w:rPr>
        <w:t xml:space="preserve">ולא </w:t>
      </w:r>
      <w:bookmarkStart w:id="183" w:name="_ETM_Q1_308440"/>
      <w:bookmarkEnd w:id="183"/>
      <w:r>
        <w:rPr>
          <w:rtl/>
        </w:rPr>
        <w:t xml:space="preserve">ממשלת </w:t>
      </w:r>
      <w:bookmarkStart w:id="184" w:name="_ETM_Q1_308860"/>
      <w:bookmarkEnd w:id="184"/>
      <w:r>
        <w:rPr>
          <w:rtl/>
        </w:rPr>
        <w:t xml:space="preserve">ישראל </w:t>
      </w:r>
      <w:bookmarkStart w:id="185" w:name="_ETM_Q1_309370"/>
      <w:bookmarkEnd w:id="185"/>
      <w:r>
        <w:rPr>
          <w:rtl/>
        </w:rPr>
        <w:t>יכול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bookmarkStart w:id="186" w:name="_ETM_Q1_309969"/>
      <w:bookmarkEnd w:id="186"/>
      <w:r>
        <w:rPr>
          <w:rFonts w:hint="cs"/>
          <w:rtl/>
        </w:rPr>
        <w:t>א</w:t>
      </w:r>
      <w:r>
        <w:rPr>
          <w:rtl/>
        </w:rPr>
        <w:t>ו</w:t>
      </w:r>
      <w:r>
        <w:rPr>
          <w:rFonts w:hint="cs"/>
          <w:rtl/>
        </w:rPr>
        <w:t xml:space="preserve"> </w:t>
      </w:r>
      <w:r>
        <w:rPr>
          <w:rtl/>
        </w:rPr>
        <w:t>צריכ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bookmarkStart w:id="187" w:name="_ETM_Q1_310510"/>
      <w:bookmarkEnd w:id="187"/>
      <w:r>
        <w:rPr>
          <w:rtl/>
        </w:rPr>
        <w:t xml:space="preserve">לפגוע </w:t>
      </w:r>
      <w:bookmarkStart w:id="188" w:name="_ETM_Q1_311490"/>
      <w:bookmarkEnd w:id="188"/>
      <w:r>
        <w:rPr>
          <w:rtl/>
        </w:rPr>
        <w:t xml:space="preserve">במעמד </w:t>
      </w:r>
      <w:bookmarkStart w:id="189" w:name="_ETM_Q1_312179"/>
      <w:bookmarkEnd w:id="189"/>
      <w:r>
        <w:rPr>
          <w:rtl/>
        </w:rPr>
        <w:t xml:space="preserve">של </w:t>
      </w:r>
      <w:bookmarkStart w:id="190" w:name="_ETM_Q1_312389"/>
      <w:bookmarkEnd w:id="190"/>
      <w:r>
        <w:rPr>
          <w:rtl/>
        </w:rPr>
        <w:t xml:space="preserve">ירדן </w:t>
      </w:r>
      <w:bookmarkStart w:id="191" w:name="_ETM_Q1_313349"/>
      <w:bookmarkEnd w:id="191"/>
      <w:r>
        <w:rPr>
          <w:rtl/>
        </w:rPr>
        <w:t xml:space="preserve">או </w:t>
      </w:r>
      <w:bookmarkStart w:id="192" w:name="_ETM_Q1_313650"/>
      <w:bookmarkEnd w:id="192"/>
      <w:r>
        <w:rPr>
          <w:rtl/>
        </w:rPr>
        <w:t xml:space="preserve">במסגד </w:t>
      </w:r>
      <w:bookmarkStart w:id="193" w:name="_ETM_Q1_314249"/>
      <w:bookmarkEnd w:id="193"/>
      <w:r>
        <w:rPr>
          <w:rtl/>
        </w:rPr>
        <w:t>אל-אקצ</w:t>
      </w:r>
      <w:r w:rsidR="007D00D2">
        <w:rPr>
          <w:rFonts w:hint="cs"/>
          <w:rtl/>
        </w:rPr>
        <w:t>א</w:t>
      </w:r>
      <w:r>
        <w:rPr>
          <w:rtl/>
        </w:rPr>
        <w:t xml:space="preserve"> </w:t>
      </w:r>
      <w:bookmarkStart w:id="194" w:name="_ETM_Q1_314759"/>
      <w:bookmarkEnd w:id="194"/>
      <w:r>
        <w:rPr>
          <w:rtl/>
        </w:rPr>
        <w:t>עצמו</w:t>
      </w:r>
      <w:r>
        <w:rPr>
          <w:rFonts w:hint="cs"/>
          <w:rtl/>
        </w:rPr>
        <w:t>.</w:t>
      </w:r>
    </w:p>
    <w:p w:rsidR="00C92432" w:rsidRDefault="00C92432" w:rsidP="00F43EF1">
      <w:pPr>
        <w:rPr>
          <w:rtl/>
        </w:rPr>
      </w:pPr>
      <w:bookmarkStart w:id="195" w:name="_ETM_Q1_318680"/>
      <w:bookmarkStart w:id="196" w:name="_ETM_Q1_318798"/>
      <w:bookmarkEnd w:id="195"/>
      <w:bookmarkEnd w:id="196"/>
    </w:p>
    <w:p w:rsidR="00C92432" w:rsidRDefault="00C92432" w:rsidP="00874775">
      <w:pPr>
        <w:pStyle w:val="af6"/>
        <w:keepNext/>
        <w:rPr>
          <w:rtl/>
        </w:rPr>
      </w:pPr>
      <w:bookmarkStart w:id="197" w:name="ET_yor_6423_9"/>
      <w:r w:rsidRPr="00874775">
        <w:rPr>
          <w:rStyle w:val="TagStyle"/>
          <w:rtl/>
        </w:rPr>
        <w:t xml:space="preserve"> &lt;&lt; יור &gt;&gt;</w:t>
      </w:r>
      <w:r w:rsidRPr="00F43EF1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F43EF1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C92432" w:rsidRDefault="00C92432" w:rsidP="00874775">
      <w:pPr>
        <w:pStyle w:val="KeepWithNext"/>
        <w:rPr>
          <w:rtl/>
        </w:rPr>
      </w:pPr>
    </w:p>
    <w:p w:rsidR="00C92432" w:rsidRDefault="00C92432" w:rsidP="00F43EF1">
      <w:pPr>
        <w:rPr>
          <w:rtl/>
        </w:rPr>
      </w:pPr>
      <w:bookmarkStart w:id="198" w:name="_ETM_Q1_322020"/>
      <w:bookmarkStart w:id="199" w:name="_ETM_Q1_316210"/>
      <w:bookmarkEnd w:id="198"/>
      <w:bookmarkEnd w:id="199"/>
      <w:r>
        <w:rPr>
          <w:rtl/>
        </w:rPr>
        <w:t>תודה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00" w:name="_ETM_Q1_316570"/>
      <w:bookmarkEnd w:id="200"/>
      <w:r>
        <w:rPr>
          <w:rtl/>
        </w:rPr>
        <w:t xml:space="preserve">חברת </w:t>
      </w:r>
      <w:bookmarkStart w:id="201" w:name="_ETM_Q1_316900"/>
      <w:bookmarkEnd w:id="201"/>
      <w:r>
        <w:rPr>
          <w:rtl/>
        </w:rPr>
        <w:t xml:space="preserve">הכנסת </w:t>
      </w:r>
      <w:bookmarkStart w:id="202" w:name="_ETM_Q1_317260"/>
      <w:bookmarkEnd w:id="202"/>
      <w:r>
        <w:rPr>
          <w:rtl/>
        </w:rPr>
        <w:t xml:space="preserve">נעמה </w:t>
      </w:r>
      <w:bookmarkStart w:id="203" w:name="_ETM_Q1_317619"/>
      <w:bookmarkEnd w:id="203"/>
      <w:r>
        <w:rPr>
          <w:rtl/>
        </w:rPr>
        <w:t>לזימי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4" w:name="_ETM_Q1_318190"/>
      <w:bookmarkEnd w:id="204"/>
      <w:r>
        <w:rPr>
          <w:rFonts w:hint="cs"/>
          <w:rtl/>
        </w:rPr>
        <w:t>ו</w:t>
      </w:r>
      <w:r>
        <w:rPr>
          <w:rtl/>
        </w:rPr>
        <w:t xml:space="preserve">אחריה </w:t>
      </w:r>
      <w:bookmarkStart w:id="205" w:name="_ETM_Q1_318820"/>
      <w:bookmarkEnd w:id="205"/>
      <w:r>
        <w:rPr>
          <w:rFonts w:hint="cs"/>
          <w:rtl/>
        </w:rPr>
        <w:t xml:space="preserve">– </w:t>
      </w:r>
      <w:r>
        <w:rPr>
          <w:rtl/>
        </w:rPr>
        <w:t xml:space="preserve">חבר </w:t>
      </w:r>
      <w:bookmarkStart w:id="206" w:name="_ETM_Q1_319089"/>
      <w:bookmarkEnd w:id="206"/>
      <w:r>
        <w:rPr>
          <w:rtl/>
        </w:rPr>
        <w:t xml:space="preserve">הכנסת </w:t>
      </w:r>
      <w:bookmarkStart w:id="207" w:name="_ETM_Q1_319630"/>
      <w:bookmarkEnd w:id="207"/>
      <w:r>
        <w:rPr>
          <w:rtl/>
        </w:rPr>
        <w:t xml:space="preserve">יונתן </w:t>
      </w:r>
      <w:bookmarkStart w:id="208" w:name="_ETM_Q1_320230"/>
      <w:bookmarkEnd w:id="208"/>
      <w:r>
        <w:rPr>
          <w:rtl/>
        </w:rPr>
        <w:t>מ</w:t>
      </w:r>
      <w:r>
        <w:rPr>
          <w:rFonts w:hint="cs"/>
          <w:rtl/>
        </w:rPr>
        <w:t>י</w:t>
      </w:r>
      <w:r>
        <w:rPr>
          <w:rtl/>
        </w:rPr>
        <w:t>ש</w:t>
      </w:r>
      <w:r>
        <w:rPr>
          <w:rFonts w:hint="cs"/>
          <w:rtl/>
        </w:rPr>
        <w:t>ר</w:t>
      </w:r>
      <w:r>
        <w:rPr>
          <w:rtl/>
        </w:rPr>
        <w:t>קי</w:t>
      </w:r>
      <w:r>
        <w:rPr>
          <w:rFonts w:hint="cs"/>
          <w:rtl/>
        </w:rPr>
        <w:t>.</w:t>
      </w:r>
    </w:p>
    <w:p w:rsidR="00C92432" w:rsidRDefault="00C92432" w:rsidP="00F43EF1">
      <w:pPr>
        <w:rPr>
          <w:rtl/>
        </w:rPr>
      </w:pPr>
      <w:bookmarkStart w:id="209" w:name="_ETM_Q1_322740"/>
      <w:bookmarkStart w:id="210" w:name="_ETM_Q1_322838"/>
      <w:bookmarkStart w:id="211" w:name="_ETM_Q1_324058"/>
      <w:bookmarkEnd w:id="209"/>
      <w:bookmarkEnd w:id="210"/>
      <w:bookmarkEnd w:id="211"/>
    </w:p>
    <w:p w:rsidR="00C92432" w:rsidRDefault="00C92432" w:rsidP="00874775">
      <w:pPr>
        <w:pStyle w:val="a4"/>
        <w:keepNext/>
        <w:rPr>
          <w:rtl/>
        </w:rPr>
      </w:pPr>
      <w:bookmarkStart w:id="212" w:name="ET_speaker_6236_10"/>
      <w:r w:rsidRPr="00874775">
        <w:rPr>
          <w:rStyle w:val="TagStyle"/>
          <w:rtl/>
        </w:rPr>
        <w:t xml:space="preserve"> &lt;&lt; דובר &gt;&gt;</w:t>
      </w:r>
      <w:r w:rsidRPr="00F43EF1">
        <w:rPr>
          <w:rStyle w:val="TagStyle"/>
          <w:rtl/>
        </w:rPr>
        <w:t xml:space="preserve"> </w:t>
      </w:r>
      <w:bookmarkStart w:id="213" w:name="_Toc124880203"/>
      <w:r>
        <w:rPr>
          <w:rtl/>
        </w:rPr>
        <w:t>נעמה לזימי (העבודה):</w:t>
      </w:r>
      <w:bookmarkEnd w:id="213"/>
      <w:r w:rsidRPr="00F43EF1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C92432" w:rsidRDefault="00C92432" w:rsidP="00874775">
      <w:pPr>
        <w:pStyle w:val="KeepWithNext"/>
        <w:rPr>
          <w:rtl/>
        </w:rPr>
      </w:pPr>
    </w:p>
    <w:p w:rsidR="00C92432" w:rsidRDefault="00C92432" w:rsidP="008C6D74">
      <w:pPr>
        <w:rPr>
          <w:rtl/>
        </w:rPr>
      </w:pPr>
      <w:bookmarkStart w:id="214" w:name="_ETM_Q1_324741"/>
      <w:bookmarkStart w:id="215" w:name="_ETM_Q1_324803"/>
      <w:bookmarkStart w:id="216" w:name="_ETM_Q1_326829"/>
      <w:bookmarkEnd w:id="214"/>
      <w:bookmarkEnd w:id="215"/>
      <w:bookmarkEnd w:id="216"/>
      <w:r>
        <w:rPr>
          <w:rtl/>
        </w:rPr>
        <w:t>תודה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17" w:name="_ETM_Q1_327130"/>
      <w:bookmarkEnd w:id="217"/>
      <w:r>
        <w:rPr>
          <w:rtl/>
        </w:rPr>
        <w:t>כבוד</w:t>
      </w:r>
      <w:r>
        <w:rPr>
          <w:rFonts w:hint="cs"/>
          <w:rtl/>
        </w:rPr>
        <w:t xml:space="preserve"> </w:t>
      </w:r>
      <w:bookmarkStart w:id="218" w:name="_ETM_Q1_330764"/>
      <w:bookmarkEnd w:id="218"/>
      <w:r>
        <w:rPr>
          <w:rFonts w:hint="cs"/>
          <w:rtl/>
        </w:rPr>
        <w:t>יו"ר הכנסת,</w:t>
      </w:r>
      <w:r>
        <w:rPr>
          <w:rtl/>
        </w:rPr>
        <w:t xml:space="preserve"> </w:t>
      </w:r>
      <w:bookmarkStart w:id="219" w:name="_ETM_Q1_327550"/>
      <w:bookmarkStart w:id="220" w:name="_ETM_Q1_328939"/>
      <w:bookmarkEnd w:id="219"/>
      <w:bookmarkEnd w:id="220"/>
      <w:r>
        <w:rPr>
          <w:rtl/>
        </w:rPr>
        <w:t xml:space="preserve">אתמול </w:t>
      </w:r>
      <w:bookmarkStart w:id="221" w:name="_ETM_Q1_329720"/>
      <w:bookmarkEnd w:id="221"/>
      <w:r>
        <w:rPr>
          <w:rtl/>
        </w:rPr>
        <w:t xml:space="preserve">נחשפנו </w:t>
      </w:r>
      <w:bookmarkStart w:id="222" w:name="_ETM_Q1_330410"/>
      <w:bookmarkEnd w:id="222"/>
      <w:r>
        <w:rPr>
          <w:rtl/>
        </w:rPr>
        <w:t xml:space="preserve">לסרטון </w:t>
      </w:r>
      <w:bookmarkStart w:id="223" w:name="_ETM_Q1_331910"/>
      <w:bookmarkEnd w:id="223"/>
      <w:r>
        <w:rPr>
          <w:rtl/>
        </w:rPr>
        <w:t xml:space="preserve">לאחר </w:t>
      </w:r>
      <w:bookmarkStart w:id="224" w:name="_ETM_Q1_332540"/>
      <w:bookmarkEnd w:id="224"/>
      <w:r>
        <w:rPr>
          <w:rtl/>
        </w:rPr>
        <w:t xml:space="preserve">הרבה </w:t>
      </w:r>
      <w:bookmarkStart w:id="225" w:name="_ETM_Q1_332989"/>
      <w:bookmarkEnd w:id="225"/>
      <w:r>
        <w:rPr>
          <w:rtl/>
        </w:rPr>
        <w:t xml:space="preserve">שנים </w:t>
      </w:r>
      <w:bookmarkStart w:id="226" w:name="_ETM_Q1_333320"/>
      <w:bookmarkEnd w:id="226"/>
      <w:r>
        <w:rPr>
          <w:rtl/>
        </w:rPr>
        <w:t xml:space="preserve">של </w:t>
      </w:r>
      <w:bookmarkStart w:id="227" w:name="_ETM_Q1_333500"/>
      <w:bookmarkEnd w:id="227"/>
      <w:r>
        <w:rPr>
          <w:rtl/>
        </w:rPr>
        <w:t>צ</w:t>
      </w:r>
      <w:r>
        <w:rPr>
          <w:rFonts w:hint="cs"/>
          <w:rtl/>
        </w:rPr>
        <w:t>י</w:t>
      </w:r>
      <w:r>
        <w:rPr>
          <w:rtl/>
        </w:rPr>
        <w:t>פייה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28" w:name="_ETM_Q1_335000"/>
      <w:bookmarkEnd w:id="228"/>
      <w:r>
        <w:rPr>
          <w:rFonts w:hint="cs"/>
          <w:rtl/>
        </w:rPr>
        <w:t>ו</w:t>
      </w:r>
      <w:r>
        <w:rPr>
          <w:rtl/>
        </w:rPr>
        <w:t xml:space="preserve">ראינו </w:t>
      </w:r>
      <w:bookmarkStart w:id="229" w:name="_ETM_Q1_335570"/>
      <w:bookmarkEnd w:id="229"/>
      <w:r>
        <w:rPr>
          <w:rtl/>
        </w:rPr>
        <w:t xml:space="preserve">שהשבוי </w:t>
      </w:r>
      <w:bookmarkStart w:id="230" w:name="_ETM_Q1_337890"/>
      <w:bookmarkEnd w:id="230"/>
      <w:r>
        <w:rPr>
          <w:rFonts w:hint="cs"/>
          <w:rtl/>
        </w:rPr>
        <w:t>אברה</w:t>
      </w:r>
      <w:r>
        <w:rPr>
          <w:rtl/>
        </w:rPr>
        <w:t xml:space="preserve"> </w:t>
      </w:r>
      <w:bookmarkStart w:id="231" w:name="_ETM_Q1_338310"/>
      <w:bookmarkEnd w:id="231"/>
      <w:r>
        <w:rPr>
          <w:rtl/>
        </w:rPr>
        <w:t xml:space="preserve">מנגיסטו </w:t>
      </w:r>
      <w:bookmarkStart w:id="232" w:name="_ETM_Q1_338910"/>
      <w:bookmarkEnd w:id="232"/>
      <w:r>
        <w:rPr>
          <w:rtl/>
        </w:rPr>
        <w:t>בחיים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33" w:name="_ETM_Q1_341329"/>
      <w:bookmarkEnd w:id="233"/>
      <w:r>
        <w:rPr>
          <w:rtl/>
        </w:rPr>
        <w:t xml:space="preserve">אני </w:t>
      </w:r>
      <w:bookmarkStart w:id="234" w:name="_ETM_Q1_342289"/>
      <w:bookmarkEnd w:id="234"/>
      <w:r>
        <w:rPr>
          <w:rtl/>
        </w:rPr>
        <w:t xml:space="preserve">חושבת </w:t>
      </w:r>
      <w:bookmarkStart w:id="235" w:name="_ETM_Q1_342799"/>
      <w:bookmarkEnd w:id="235"/>
      <w:r>
        <w:rPr>
          <w:rtl/>
        </w:rPr>
        <w:t xml:space="preserve">שלאחר </w:t>
      </w:r>
      <w:bookmarkStart w:id="236" w:name="_ETM_Q1_343850"/>
      <w:bookmarkStart w:id="237" w:name="_ETM_Q1_344329"/>
      <w:bookmarkEnd w:id="236"/>
      <w:bookmarkEnd w:id="237"/>
      <w:r>
        <w:rPr>
          <w:rFonts w:hint="cs"/>
          <w:rtl/>
        </w:rPr>
        <w:t xml:space="preserve">שמונה </w:t>
      </w:r>
      <w:r>
        <w:rPr>
          <w:rtl/>
        </w:rPr>
        <w:t xml:space="preserve">שנים </w:t>
      </w:r>
      <w:bookmarkStart w:id="238" w:name="_ETM_Q1_344690"/>
      <w:bookmarkEnd w:id="238"/>
      <w:r>
        <w:rPr>
          <w:rtl/>
        </w:rPr>
        <w:t xml:space="preserve">של </w:t>
      </w:r>
      <w:bookmarkStart w:id="239" w:name="_ETM_Q1_344869"/>
      <w:bookmarkEnd w:id="239"/>
      <w:r>
        <w:rPr>
          <w:rtl/>
        </w:rPr>
        <w:t>צ</w:t>
      </w:r>
      <w:r>
        <w:rPr>
          <w:rFonts w:hint="cs"/>
          <w:rtl/>
        </w:rPr>
        <w:t>י</w:t>
      </w:r>
      <w:r>
        <w:rPr>
          <w:rtl/>
        </w:rPr>
        <w:t xml:space="preserve">פייה </w:t>
      </w:r>
      <w:bookmarkStart w:id="240" w:name="_ETM_Q1_346589"/>
      <w:bookmarkEnd w:id="240"/>
      <w:r>
        <w:rPr>
          <w:rtl/>
        </w:rPr>
        <w:t xml:space="preserve">אנחנו </w:t>
      </w:r>
      <w:bookmarkStart w:id="241" w:name="_ETM_Q1_346889"/>
      <w:bookmarkEnd w:id="241"/>
      <w:r>
        <w:rPr>
          <w:rtl/>
        </w:rPr>
        <w:t xml:space="preserve">צריכים </w:t>
      </w:r>
      <w:bookmarkStart w:id="242" w:name="_ETM_Q1_347279"/>
      <w:bookmarkEnd w:id="242"/>
      <w:r>
        <w:rPr>
          <w:rtl/>
        </w:rPr>
        <w:t xml:space="preserve">להכיר </w:t>
      </w:r>
      <w:bookmarkStart w:id="243" w:name="_ETM_Q1_347670"/>
      <w:bookmarkEnd w:id="243"/>
      <w:r>
        <w:rPr>
          <w:rtl/>
        </w:rPr>
        <w:t xml:space="preserve">בזה </w:t>
      </w:r>
      <w:bookmarkStart w:id="244" w:name="_ETM_Q1_347909"/>
      <w:bookmarkEnd w:id="244"/>
      <w:r>
        <w:rPr>
          <w:rtl/>
        </w:rPr>
        <w:t xml:space="preserve">שיש </w:t>
      </w:r>
      <w:bookmarkStart w:id="245" w:name="_ETM_Q1_348239"/>
      <w:bookmarkEnd w:id="245"/>
      <w:r>
        <w:rPr>
          <w:rtl/>
        </w:rPr>
        <w:t xml:space="preserve">לעשות </w:t>
      </w:r>
      <w:bookmarkStart w:id="246" w:name="_ETM_Q1_348569"/>
      <w:bookmarkEnd w:id="246"/>
      <w:r>
        <w:rPr>
          <w:rtl/>
        </w:rPr>
        <w:t xml:space="preserve">הכול </w:t>
      </w:r>
      <w:bookmarkStart w:id="247" w:name="_ETM_Q1_349049"/>
      <w:bookmarkEnd w:id="247"/>
      <w:r>
        <w:rPr>
          <w:rtl/>
        </w:rPr>
        <w:t xml:space="preserve">כדי </w:t>
      </w:r>
      <w:bookmarkStart w:id="248" w:name="_ETM_Q1_349319"/>
      <w:bookmarkEnd w:id="248"/>
      <w:r>
        <w:rPr>
          <w:rtl/>
        </w:rPr>
        <w:t xml:space="preserve">להחזיר </w:t>
      </w:r>
      <w:bookmarkStart w:id="249" w:name="_ETM_Q1_350429"/>
      <w:bookmarkEnd w:id="249"/>
      <w:r>
        <w:rPr>
          <w:rtl/>
        </w:rPr>
        <w:t xml:space="preserve">את </w:t>
      </w:r>
      <w:bookmarkStart w:id="250" w:name="_ETM_Q1_350609"/>
      <w:bookmarkEnd w:id="250"/>
      <w:r>
        <w:rPr>
          <w:rtl/>
        </w:rPr>
        <w:t xml:space="preserve">כל </w:t>
      </w:r>
      <w:bookmarkStart w:id="251" w:name="_ETM_Q1_350879"/>
      <w:bookmarkEnd w:id="251"/>
      <w:r>
        <w:rPr>
          <w:rtl/>
        </w:rPr>
        <w:t xml:space="preserve">השבויים </w:t>
      </w:r>
      <w:bookmarkStart w:id="252" w:name="_ETM_Q1_352539"/>
      <w:bookmarkEnd w:id="252"/>
      <w:r>
        <w:rPr>
          <w:rFonts w:hint="cs"/>
          <w:rtl/>
        </w:rPr>
        <w:t>ו</w:t>
      </w:r>
      <w:r>
        <w:rPr>
          <w:rtl/>
        </w:rPr>
        <w:t xml:space="preserve">חללי </w:t>
      </w:r>
      <w:bookmarkStart w:id="253" w:name="_ETM_Q1_353019"/>
      <w:bookmarkEnd w:id="253"/>
      <w:r>
        <w:rPr>
          <w:rtl/>
        </w:rPr>
        <w:t xml:space="preserve">צה"ל </w:t>
      </w:r>
      <w:bookmarkStart w:id="254" w:name="_ETM_Q1_354470"/>
      <w:bookmarkEnd w:id="254"/>
      <w:r>
        <w:rPr>
          <w:rtl/>
        </w:rPr>
        <w:t>ארצה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55" w:name="_ETM_Q1_355250"/>
      <w:bookmarkEnd w:id="255"/>
      <w:r>
        <w:rPr>
          <w:rtl/>
        </w:rPr>
        <w:t>אלינו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56" w:name="_ETM_Q1_355880"/>
      <w:bookmarkEnd w:id="256"/>
      <w:r>
        <w:rPr>
          <w:rtl/>
        </w:rPr>
        <w:t>למשפחה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57" w:name="_ETM_Q1_356839"/>
      <w:bookmarkEnd w:id="257"/>
      <w:r>
        <w:rPr>
          <w:rtl/>
        </w:rPr>
        <w:t>ליקיריהם</w:t>
      </w:r>
      <w:r>
        <w:rPr>
          <w:rFonts w:hint="cs"/>
          <w:rtl/>
        </w:rPr>
        <w:t>. נכון, אברה</w:t>
      </w:r>
      <w:r>
        <w:rPr>
          <w:rtl/>
        </w:rPr>
        <w:t xml:space="preserve"> </w:t>
      </w:r>
      <w:bookmarkStart w:id="258" w:name="_ETM_Q1_360320"/>
      <w:bookmarkEnd w:id="258"/>
      <w:r>
        <w:rPr>
          <w:rtl/>
        </w:rPr>
        <w:t xml:space="preserve">מנגיסטו </w:t>
      </w:r>
      <w:bookmarkStart w:id="259" w:name="_ETM_Q1_360800"/>
      <w:bookmarkEnd w:id="259"/>
      <w:r>
        <w:rPr>
          <w:rtl/>
        </w:rPr>
        <w:t xml:space="preserve">הוא </w:t>
      </w:r>
      <w:bookmarkStart w:id="260" w:name="_ETM_Q1_360890"/>
      <w:bookmarkEnd w:id="260"/>
      <w:r>
        <w:rPr>
          <w:rtl/>
        </w:rPr>
        <w:t>אזרח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61" w:name="_ETM_Q1_361370"/>
      <w:bookmarkStart w:id="262" w:name="_ETM_Q1_362269"/>
      <w:bookmarkEnd w:id="261"/>
      <w:bookmarkEnd w:id="262"/>
      <w:r>
        <w:rPr>
          <w:rtl/>
        </w:rPr>
        <w:t xml:space="preserve">הוא </w:t>
      </w:r>
      <w:bookmarkStart w:id="263" w:name="_ETM_Q1_362390"/>
      <w:bookmarkEnd w:id="263"/>
      <w:r>
        <w:rPr>
          <w:rtl/>
        </w:rPr>
        <w:t xml:space="preserve">יוצא </w:t>
      </w:r>
      <w:bookmarkStart w:id="264" w:name="_ETM_Q1_362660"/>
      <w:bookmarkEnd w:id="264"/>
      <w:r>
        <w:rPr>
          <w:rtl/>
        </w:rPr>
        <w:t xml:space="preserve">אתיופיה </w:t>
      </w:r>
      <w:bookmarkStart w:id="265" w:name="_ETM_Q1_363199"/>
      <w:bookmarkEnd w:id="265"/>
      <w:r>
        <w:rPr>
          <w:rtl/>
        </w:rPr>
        <w:t xml:space="preserve">ומתמודד </w:t>
      </w:r>
      <w:bookmarkStart w:id="266" w:name="_ETM_Q1_363769"/>
      <w:bookmarkEnd w:id="266"/>
      <w:r>
        <w:rPr>
          <w:rtl/>
        </w:rPr>
        <w:t>נפש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67" w:name="_ETM_Q1_365480"/>
      <w:bookmarkEnd w:id="267"/>
      <w:r>
        <w:rPr>
          <w:rtl/>
        </w:rPr>
        <w:t xml:space="preserve">וזה </w:t>
      </w:r>
      <w:bookmarkStart w:id="268" w:name="_ETM_Q1_365690"/>
      <w:bookmarkEnd w:id="268"/>
      <w:r>
        <w:rPr>
          <w:rtl/>
        </w:rPr>
        <w:t xml:space="preserve">לא </w:t>
      </w:r>
      <w:bookmarkStart w:id="269" w:name="_ETM_Q1_365810"/>
      <w:bookmarkEnd w:id="269"/>
      <w:r>
        <w:rPr>
          <w:rtl/>
        </w:rPr>
        <w:t xml:space="preserve">אומר </w:t>
      </w:r>
      <w:bookmarkStart w:id="270" w:name="_ETM_Q1_366050"/>
      <w:bookmarkEnd w:id="270"/>
      <w:r>
        <w:rPr>
          <w:rtl/>
        </w:rPr>
        <w:t xml:space="preserve">שלא </w:t>
      </w:r>
      <w:bookmarkStart w:id="271" w:name="_ETM_Q1_366260"/>
      <w:bookmarkEnd w:id="271"/>
      <w:r>
        <w:rPr>
          <w:rtl/>
        </w:rPr>
        <w:t xml:space="preserve">צריך </w:t>
      </w:r>
      <w:bookmarkStart w:id="272" w:name="_ETM_Q1_366529"/>
      <w:bookmarkEnd w:id="272"/>
      <w:r>
        <w:rPr>
          <w:rtl/>
        </w:rPr>
        <w:t xml:space="preserve">לדאוג </w:t>
      </w:r>
      <w:bookmarkStart w:id="273" w:name="_ETM_Q1_367010"/>
      <w:bookmarkStart w:id="274" w:name="_ETM_Q1_367130"/>
      <w:bookmarkEnd w:id="273"/>
      <w:bookmarkEnd w:id="274"/>
      <w:r>
        <w:rPr>
          <w:rtl/>
        </w:rPr>
        <w:t xml:space="preserve">שיחזור </w:t>
      </w:r>
      <w:bookmarkStart w:id="275" w:name="_ETM_Q1_367760"/>
      <w:bookmarkEnd w:id="275"/>
      <w:r>
        <w:rPr>
          <w:rtl/>
        </w:rPr>
        <w:t>לכ</w:t>
      </w:r>
      <w:r>
        <w:rPr>
          <w:rFonts w:hint="cs"/>
          <w:rtl/>
        </w:rPr>
        <w:t>א</w:t>
      </w:r>
      <w:r>
        <w:rPr>
          <w:rtl/>
        </w:rPr>
        <w:t>ן</w:t>
      </w:r>
      <w:r>
        <w:rPr>
          <w:rFonts w:hint="cs"/>
          <w:rtl/>
        </w:rPr>
        <w:t>; זה</w:t>
      </w:r>
      <w:r>
        <w:rPr>
          <w:rtl/>
        </w:rPr>
        <w:t xml:space="preserve"> </w:t>
      </w:r>
      <w:bookmarkStart w:id="276" w:name="_ETM_Q1_368270"/>
      <w:bookmarkEnd w:id="276"/>
      <w:r>
        <w:rPr>
          <w:rtl/>
        </w:rPr>
        <w:t xml:space="preserve">לא </w:t>
      </w:r>
      <w:bookmarkStart w:id="277" w:name="_ETM_Q1_368390"/>
      <w:bookmarkEnd w:id="277"/>
      <w:r>
        <w:rPr>
          <w:rFonts w:hint="cs"/>
          <w:rtl/>
        </w:rPr>
        <w:t>אומר שלא</w:t>
      </w:r>
      <w:r>
        <w:rPr>
          <w:rtl/>
        </w:rPr>
        <w:t xml:space="preserve"> </w:t>
      </w:r>
      <w:bookmarkStart w:id="278" w:name="_ETM_Q1_368600"/>
      <w:bookmarkEnd w:id="278"/>
      <w:r>
        <w:rPr>
          <w:rtl/>
        </w:rPr>
        <w:t xml:space="preserve">צריך </w:t>
      </w:r>
      <w:bookmarkStart w:id="279" w:name="_ETM_Q1_369110"/>
      <w:bookmarkEnd w:id="279"/>
      <w:r>
        <w:rPr>
          <w:rtl/>
        </w:rPr>
        <w:t xml:space="preserve">להסתכל </w:t>
      </w:r>
      <w:bookmarkStart w:id="280" w:name="_ETM_Q1_369590"/>
      <w:bookmarkEnd w:id="280"/>
      <w:r>
        <w:rPr>
          <w:rtl/>
        </w:rPr>
        <w:t xml:space="preserve">על </w:t>
      </w:r>
      <w:bookmarkStart w:id="281" w:name="_ETM_Q1_369680"/>
      <w:bookmarkEnd w:id="281"/>
      <w:r>
        <w:rPr>
          <w:rtl/>
        </w:rPr>
        <w:t xml:space="preserve">הכאב </w:t>
      </w:r>
      <w:bookmarkStart w:id="282" w:name="_ETM_Q1_370070"/>
      <w:bookmarkEnd w:id="282"/>
      <w:r>
        <w:rPr>
          <w:rtl/>
        </w:rPr>
        <w:t xml:space="preserve">של </w:t>
      </w:r>
      <w:bookmarkStart w:id="283" w:name="_ETM_Q1_370310"/>
      <w:bookmarkEnd w:id="283"/>
      <w:r>
        <w:rPr>
          <w:rtl/>
        </w:rPr>
        <w:t xml:space="preserve">אימא </w:t>
      </w:r>
      <w:bookmarkStart w:id="284" w:name="_ETM_Q1_370580"/>
      <w:bookmarkEnd w:id="284"/>
      <w:r>
        <w:rPr>
          <w:rtl/>
        </w:rPr>
        <w:t>שלו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85" w:name="_ETM_Q1_370850"/>
      <w:bookmarkEnd w:id="285"/>
      <w:r>
        <w:rPr>
          <w:rtl/>
        </w:rPr>
        <w:t xml:space="preserve">של </w:t>
      </w:r>
      <w:bookmarkStart w:id="286" w:name="_ETM_Q1_371029"/>
      <w:bookmarkEnd w:id="286"/>
      <w:r>
        <w:rPr>
          <w:rtl/>
        </w:rPr>
        <w:t xml:space="preserve">המשפחה </w:t>
      </w:r>
      <w:bookmarkStart w:id="287" w:name="_ETM_Q1_371630"/>
      <w:bookmarkEnd w:id="287"/>
      <w:r>
        <w:rPr>
          <w:rtl/>
        </w:rPr>
        <w:t>שלו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88" w:name="_ETM_Q1_372690"/>
      <w:bookmarkEnd w:id="288"/>
    </w:p>
    <w:p w:rsidR="00C92432" w:rsidRDefault="00C92432" w:rsidP="00603CBC">
      <w:pPr>
        <w:rPr>
          <w:rtl/>
        </w:rPr>
      </w:pPr>
      <w:bookmarkStart w:id="289" w:name="_ETM_Q1_376102"/>
      <w:bookmarkStart w:id="290" w:name="_ETM_Q1_376196"/>
      <w:bookmarkEnd w:id="289"/>
      <w:bookmarkEnd w:id="290"/>
    </w:p>
    <w:p w:rsidR="00C92432" w:rsidRDefault="00C92432" w:rsidP="008C6D74">
      <w:pPr>
        <w:rPr>
          <w:rtl/>
        </w:rPr>
      </w:pPr>
      <w:bookmarkStart w:id="291" w:name="_ETM_Q1_376264"/>
      <w:bookmarkStart w:id="292" w:name="_ETM_Q1_376353"/>
      <w:bookmarkEnd w:id="291"/>
      <w:bookmarkEnd w:id="292"/>
      <w:r>
        <w:rPr>
          <w:rtl/>
        </w:rPr>
        <w:t xml:space="preserve">אני </w:t>
      </w:r>
      <w:bookmarkStart w:id="293" w:name="_ETM_Q1_372990"/>
      <w:bookmarkEnd w:id="293"/>
      <w:r>
        <w:rPr>
          <w:rtl/>
        </w:rPr>
        <w:t xml:space="preserve">הייתי </w:t>
      </w:r>
      <w:bookmarkStart w:id="294" w:name="_ETM_Q1_373410"/>
      <w:bookmarkEnd w:id="294"/>
      <w:r>
        <w:rPr>
          <w:rtl/>
        </w:rPr>
        <w:t xml:space="preserve">לפני </w:t>
      </w:r>
      <w:bookmarkStart w:id="295" w:name="_ETM_Q1_373710"/>
      <w:bookmarkEnd w:id="295"/>
      <w:r>
        <w:rPr>
          <w:rtl/>
        </w:rPr>
        <w:t xml:space="preserve">כמה </w:t>
      </w:r>
      <w:bookmarkStart w:id="296" w:name="_ETM_Q1_373950"/>
      <w:bookmarkEnd w:id="296"/>
      <w:r>
        <w:rPr>
          <w:rtl/>
        </w:rPr>
        <w:t xml:space="preserve">חודשים </w:t>
      </w:r>
      <w:bookmarkStart w:id="297" w:name="_ETM_Q1_374730"/>
      <w:bookmarkEnd w:id="297"/>
      <w:r>
        <w:rPr>
          <w:rtl/>
        </w:rPr>
        <w:t xml:space="preserve">בעצרת </w:t>
      </w:r>
      <w:bookmarkStart w:id="298" w:name="_ETM_Q1_375510"/>
      <w:bookmarkEnd w:id="298"/>
      <w:r>
        <w:rPr>
          <w:rtl/>
        </w:rPr>
        <w:t xml:space="preserve">באשקלון </w:t>
      </w:r>
      <w:bookmarkStart w:id="299" w:name="_ETM_Q1_377049"/>
      <w:bookmarkEnd w:id="299"/>
      <w:r>
        <w:rPr>
          <w:rtl/>
        </w:rPr>
        <w:t>ש</w:t>
      </w:r>
      <w:r w:rsidR="007D00D2">
        <w:rPr>
          <w:rFonts w:hint="cs"/>
          <w:rtl/>
        </w:rPr>
        <w:t xml:space="preserve">בה </w:t>
      </w:r>
      <w:r>
        <w:rPr>
          <w:rtl/>
        </w:rPr>
        <w:t xml:space="preserve">עשו </w:t>
      </w:r>
      <w:bookmarkStart w:id="300" w:name="_ETM_Q1_377589"/>
      <w:bookmarkEnd w:id="300"/>
      <w:r>
        <w:rPr>
          <w:rtl/>
        </w:rPr>
        <w:t xml:space="preserve">כדי </w:t>
      </w:r>
      <w:bookmarkStart w:id="301" w:name="_ETM_Q1_378070"/>
      <w:bookmarkStart w:id="302" w:name="_ETM_Q1_379479"/>
      <w:bookmarkEnd w:id="301"/>
      <w:bookmarkEnd w:id="302"/>
      <w:r>
        <w:rPr>
          <w:rtl/>
        </w:rPr>
        <w:t xml:space="preserve">להכיר </w:t>
      </w:r>
      <w:bookmarkStart w:id="303" w:name="_ETM_Q1_380110"/>
      <w:bookmarkStart w:id="304" w:name="_ETM_Q1_385159"/>
      <w:bookmarkStart w:id="305" w:name="_ETM_Q1_385549"/>
      <w:bookmarkEnd w:id="303"/>
      <w:bookmarkEnd w:id="304"/>
      <w:bookmarkEnd w:id="305"/>
      <w:r>
        <w:rPr>
          <w:rtl/>
        </w:rPr>
        <w:t xml:space="preserve">בזה </w:t>
      </w:r>
      <w:bookmarkStart w:id="306" w:name="_ETM_Q1_385790"/>
      <w:bookmarkEnd w:id="306"/>
      <w:r>
        <w:rPr>
          <w:rtl/>
        </w:rPr>
        <w:t xml:space="preserve">שהוא </w:t>
      </w:r>
      <w:bookmarkStart w:id="307" w:name="_ETM_Q1_386000"/>
      <w:bookmarkEnd w:id="307"/>
      <w:r>
        <w:rPr>
          <w:rtl/>
        </w:rPr>
        <w:t xml:space="preserve">לא </w:t>
      </w:r>
      <w:bookmarkStart w:id="308" w:name="_ETM_Q1_386089"/>
      <w:bookmarkEnd w:id="308"/>
      <w:r>
        <w:rPr>
          <w:rtl/>
        </w:rPr>
        <w:t>א</w:t>
      </w:r>
      <w:r>
        <w:rPr>
          <w:rFonts w:hint="cs"/>
          <w:rtl/>
        </w:rPr>
        <w:t>י</w:t>
      </w:r>
      <w:r>
        <w:rPr>
          <w:rtl/>
        </w:rPr>
        <w:t xml:space="preserve">תנו </w:t>
      </w:r>
      <w:bookmarkStart w:id="309" w:name="_ETM_Q1_386450"/>
      <w:bookmarkEnd w:id="309"/>
      <w:r>
        <w:rPr>
          <w:rtl/>
        </w:rPr>
        <w:t xml:space="preserve">כבר </w:t>
      </w:r>
      <w:bookmarkStart w:id="310" w:name="_ETM_Q1_386630"/>
      <w:bookmarkEnd w:id="310"/>
      <w:r>
        <w:rPr>
          <w:rtl/>
        </w:rPr>
        <w:t xml:space="preserve">יותר </w:t>
      </w:r>
      <w:bookmarkStart w:id="311" w:name="_ETM_Q1_386869"/>
      <w:bookmarkEnd w:id="311"/>
      <w:r>
        <w:rPr>
          <w:rtl/>
        </w:rPr>
        <w:t xml:space="preserve">מדי </w:t>
      </w:r>
      <w:bookmarkStart w:id="312" w:name="_ETM_Q1_387170"/>
      <w:bookmarkEnd w:id="312"/>
      <w:r>
        <w:rPr>
          <w:rtl/>
        </w:rPr>
        <w:t>זמן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3" w:name="_ETM_Q1_388610"/>
      <w:bookmarkEnd w:id="313"/>
      <w:r>
        <w:rPr>
          <w:rtl/>
        </w:rPr>
        <w:t xml:space="preserve">וזה </w:t>
      </w:r>
      <w:bookmarkStart w:id="314" w:name="_ETM_Q1_388939"/>
      <w:bookmarkEnd w:id="314"/>
      <w:r>
        <w:rPr>
          <w:rtl/>
        </w:rPr>
        <w:t xml:space="preserve">היה </w:t>
      </w:r>
      <w:bookmarkStart w:id="315" w:name="_ETM_Q1_389119"/>
      <w:bookmarkEnd w:id="315"/>
      <w:r>
        <w:rPr>
          <w:rtl/>
        </w:rPr>
        <w:t xml:space="preserve">מאוד </w:t>
      </w:r>
      <w:bookmarkStart w:id="316" w:name="_ETM_Q1_389329"/>
      <w:bookmarkEnd w:id="316"/>
      <w:r>
        <w:rPr>
          <w:rtl/>
        </w:rPr>
        <w:t xml:space="preserve">מרגש </w:t>
      </w:r>
      <w:bookmarkStart w:id="317" w:name="_ETM_Q1_389810"/>
      <w:bookmarkEnd w:id="317"/>
      <w:r>
        <w:rPr>
          <w:rtl/>
        </w:rPr>
        <w:t xml:space="preserve">לראות </w:t>
      </w:r>
      <w:bookmarkStart w:id="318" w:name="_ETM_Q1_390049"/>
      <w:bookmarkEnd w:id="318"/>
      <w:r>
        <w:rPr>
          <w:rtl/>
        </w:rPr>
        <w:t xml:space="preserve">את </w:t>
      </w:r>
      <w:bookmarkStart w:id="319" w:name="_ETM_Q1_390170"/>
      <w:bookmarkEnd w:id="319"/>
      <w:r>
        <w:rPr>
          <w:rtl/>
        </w:rPr>
        <w:t xml:space="preserve">אבא </w:t>
      </w:r>
      <w:bookmarkStart w:id="320" w:name="_ETM_Q1_390409"/>
      <w:bookmarkEnd w:id="320"/>
      <w:r>
        <w:rPr>
          <w:rtl/>
        </w:rPr>
        <w:t xml:space="preserve">שלו </w:t>
      </w:r>
      <w:bookmarkStart w:id="321" w:name="_ETM_Q1_390649"/>
      <w:bookmarkEnd w:id="321"/>
      <w:r>
        <w:rPr>
          <w:rtl/>
        </w:rPr>
        <w:t xml:space="preserve">על </w:t>
      </w:r>
      <w:bookmarkStart w:id="322" w:name="_ETM_Q1_390740"/>
      <w:bookmarkEnd w:id="322"/>
      <w:r>
        <w:rPr>
          <w:rtl/>
        </w:rPr>
        <w:t xml:space="preserve">הבמה </w:t>
      </w:r>
      <w:bookmarkStart w:id="323" w:name="_ETM_Q1_392610"/>
      <w:bookmarkEnd w:id="323"/>
      <w:r>
        <w:rPr>
          <w:rtl/>
        </w:rPr>
        <w:t xml:space="preserve">מודה </w:t>
      </w:r>
      <w:bookmarkStart w:id="324" w:name="_ETM_Q1_393089"/>
      <w:bookmarkEnd w:id="324"/>
      <w:r>
        <w:rPr>
          <w:rtl/>
        </w:rPr>
        <w:t xml:space="preserve">לאנשים </w:t>
      </w:r>
      <w:bookmarkStart w:id="325" w:name="_ETM_Q1_393630"/>
      <w:bookmarkEnd w:id="325"/>
      <w:r>
        <w:rPr>
          <w:rtl/>
        </w:rPr>
        <w:t>שבאו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26" w:name="_ETM_Q1_394470"/>
      <w:bookmarkEnd w:id="326"/>
      <w:r>
        <w:rPr>
          <w:rtl/>
        </w:rPr>
        <w:t xml:space="preserve">שאכפת </w:t>
      </w:r>
      <w:bookmarkStart w:id="327" w:name="_ETM_Q1_395070"/>
      <w:bookmarkEnd w:id="327"/>
      <w:r>
        <w:rPr>
          <w:rtl/>
        </w:rPr>
        <w:t xml:space="preserve">להם </w:t>
      </w:r>
      <w:bookmarkStart w:id="328" w:name="_ETM_Q1_395310"/>
      <w:bookmarkEnd w:id="328"/>
      <w:r>
        <w:rPr>
          <w:rtl/>
        </w:rPr>
        <w:t xml:space="preserve">מהבן </w:t>
      </w:r>
      <w:bookmarkStart w:id="329" w:name="_ETM_Q1_395670"/>
      <w:bookmarkEnd w:id="329"/>
      <w:r>
        <w:rPr>
          <w:rtl/>
        </w:rPr>
        <w:t>שלו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30" w:name="_ETM_Q1_396600"/>
      <w:bookmarkEnd w:id="330"/>
      <w:r>
        <w:rPr>
          <w:rtl/>
        </w:rPr>
        <w:t xml:space="preserve">ואתמול </w:t>
      </w:r>
      <w:bookmarkStart w:id="331" w:name="_ETM_Q1_397500"/>
      <w:bookmarkEnd w:id="331"/>
      <w:r>
        <w:rPr>
          <w:rtl/>
        </w:rPr>
        <w:t xml:space="preserve">הסרט </w:t>
      </w:r>
      <w:bookmarkStart w:id="332" w:name="_ETM_Q1_397980"/>
      <w:bookmarkEnd w:id="332"/>
      <w:r>
        <w:rPr>
          <w:rtl/>
        </w:rPr>
        <w:t>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3" w:name="_ETM_Q1_398550"/>
      <w:bookmarkEnd w:id="333"/>
      <w:r>
        <w:rPr>
          <w:rFonts w:hint="cs"/>
          <w:rtl/>
        </w:rPr>
        <w:t>ש</w:t>
      </w:r>
      <w:r>
        <w:rPr>
          <w:rtl/>
        </w:rPr>
        <w:t xml:space="preserve">בו </w:t>
      </w:r>
      <w:bookmarkStart w:id="334" w:name="_ETM_Q1_398760"/>
      <w:bookmarkEnd w:id="334"/>
      <w:r>
        <w:rPr>
          <w:rtl/>
        </w:rPr>
        <w:t xml:space="preserve">אנחנו </w:t>
      </w:r>
      <w:bookmarkStart w:id="335" w:name="_ETM_Q1_399029"/>
      <w:bookmarkEnd w:id="335"/>
      <w:r>
        <w:rPr>
          <w:rtl/>
        </w:rPr>
        <w:t xml:space="preserve">רואים </w:t>
      </w:r>
      <w:bookmarkStart w:id="336" w:name="_ETM_Q1_399270"/>
      <w:bookmarkEnd w:id="336"/>
      <w:r>
        <w:rPr>
          <w:rtl/>
        </w:rPr>
        <w:t>ש</w:t>
      </w:r>
      <w:r>
        <w:rPr>
          <w:rFonts w:hint="cs"/>
          <w:rtl/>
        </w:rPr>
        <w:t>א</w:t>
      </w:r>
      <w:r>
        <w:rPr>
          <w:rtl/>
        </w:rPr>
        <w:t xml:space="preserve">ברה </w:t>
      </w:r>
      <w:bookmarkStart w:id="337" w:name="_ETM_Q1_399960"/>
      <w:bookmarkEnd w:id="337"/>
      <w:r>
        <w:rPr>
          <w:rtl/>
        </w:rPr>
        <w:t xml:space="preserve">עדיין </w:t>
      </w:r>
      <w:bookmarkStart w:id="338" w:name="_ETM_Q1_400350"/>
      <w:bookmarkEnd w:id="338"/>
      <w:r>
        <w:rPr>
          <w:rtl/>
        </w:rPr>
        <w:t>חי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9" w:name="_ETM_Q1_401429"/>
      <w:bookmarkEnd w:id="339"/>
      <w:r>
        <w:rPr>
          <w:rtl/>
        </w:rPr>
        <w:t xml:space="preserve">מחייב </w:t>
      </w:r>
      <w:bookmarkStart w:id="340" w:name="_ETM_Q1_401939"/>
      <w:bookmarkEnd w:id="340"/>
      <w:r>
        <w:rPr>
          <w:rtl/>
        </w:rPr>
        <w:t xml:space="preserve">אותנו </w:t>
      </w:r>
      <w:bookmarkStart w:id="341" w:name="_ETM_Q1_402569"/>
      <w:bookmarkEnd w:id="341"/>
      <w:r>
        <w:rPr>
          <w:rtl/>
        </w:rPr>
        <w:t>כאומה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2" w:name="_ETM_Q1_402990"/>
      <w:bookmarkEnd w:id="342"/>
      <w:r>
        <w:rPr>
          <w:rtl/>
        </w:rPr>
        <w:t>כמדינה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343" w:name="_ETM_Q1_404319"/>
      <w:bookmarkEnd w:id="343"/>
      <w:r>
        <w:rPr>
          <w:rtl/>
        </w:rPr>
        <w:t>ואגב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4" w:name="_ETM_Q1_405310"/>
      <w:bookmarkEnd w:id="344"/>
      <w:r>
        <w:rPr>
          <w:rtl/>
        </w:rPr>
        <w:t xml:space="preserve">בלי </w:t>
      </w:r>
      <w:bookmarkStart w:id="345" w:name="_ETM_Q1_405609"/>
      <w:bookmarkEnd w:id="345"/>
      <w:r>
        <w:rPr>
          <w:rtl/>
        </w:rPr>
        <w:t xml:space="preserve">קשר </w:t>
      </w:r>
      <w:bookmarkStart w:id="346" w:name="_ETM_Q1_405939"/>
      <w:bookmarkEnd w:id="346"/>
      <w:r>
        <w:rPr>
          <w:rtl/>
        </w:rPr>
        <w:t xml:space="preserve">לימין </w:t>
      </w:r>
      <w:bookmarkStart w:id="347" w:name="_ETM_Q1_406329"/>
      <w:bookmarkEnd w:id="347"/>
      <w:r>
        <w:rPr>
          <w:rtl/>
        </w:rPr>
        <w:t xml:space="preserve">ושמאל </w:t>
      </w:r>
      <w:bookmarkStart w:id="348" w:name="_ETM_Q1_407200"/>
      <w:bookmarkEnd w:id="348"/>
      <w:r>
        <w:rPr>
          <w:rFonts w:hint="cs"/>
          <w:rtl/>
        </w:rPr>
        <w:t>ו</w:t>
      </w:r>
      <w:r>
        <w:rPr>
          <w:rtl/>
        </w:rPr>
        <w:t xml:space="preserve">לאופוזיציה </w:t>
      </w:r>
      <w:bookmarkStart w:id="349" w:name="_ETM_Q1_408219"/>
      <w:bookmarkEnd w:id="349"/>
      <w:r>
        <w:rPr>
          <w:rFonts w:hint="cs"/>
          <w:rtl/>
        </w:rPr>
        <w:t>ו</w:t>
      </w:r>
      <w:r>
        <w:rPr>
          <w:rtl/>
        </w:rPr>
        <w:t>קואליציה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50" w:name="_ETM_Q1_408729"/>
      <w:bookmarkEnd w:id="350"/>
      <w:r>
        <w:rPr>
          <w:rtl/>
        </w:rPr>
        <w:t xml:space="preserve">אלא </w:t>
      </w:r>
      <w:bookmarkStart w:id="351" w:name="_ETM_Q1_408909"/>
      <w:bookmarkEnd w:id="351"/>
      <w:r>
        <w:rPr>
          <w:rtl/>
        </w:rPr>
        <w:t>כ</w:t>
      </w:r>
      <w:bookmarkStart w:id="352" w:name="_ETM_Q1_409060"/>
      <w:bookmarkEnd w:id="352"/>
      <w:r>
        <w:rPr>
          <w:rtl/>
        </w:rPr>
        <w:t>בני</w:t>
      </w:r>
      <w:r>
        <w:rPr>
          <w:rFonts w:hint="cs"/>
          <w:rtl/>
        </w:rPr>
        <w:t xml:space="preserve"> </w:t>
      </w:r>
      <w:r>
        <w:rPr>
          <w:rtl/>
        </w:rPr>
        <w:t>אדם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353" w:name="_ETM_Q1_410409"/>
      <w:bookmarkEnd w:id="353"/>
      <w:r>
        <w:rPr>
          <w:rtl/>
        </w:rPr>
        <w:t xml:space="preserve">לעשות </w:t>
      </w:r>
      <w:bookmarkStart w:id="354" w:name="_ETM_Q1_410770"/>
      <w:bookmarkEnd w:id="354"/>
      <w:r>
        <w:rPr>
          <w:rtl/>
        </w:rPr>
        <w:t xml:space="preserve">את </w:t>
      </w:r>
      <w:bookmarkStart w:id="355" w:name="_ETM_Q1_410890"/>
      <w:bookmarkEnd w:id="355"/>
      <w:r>
        <w:rPr>
          <w:rtl/>
        </w:rPr>
        <w:t xml:space="preserve">המעשה </w:t>
      </w:r>
      <w:bookmarkStart w:id="356" w:name="_ETM_Q1_411430"/>
      <w:bookmarkEnd w:id="356"/>
      <w:r>
        <w:rPr>
          <w:rtl/>
        </w:rPr>
        <w:t xml:space="preserve">הזה </w:t>
      </w:r>
      <w:bookmarkStart w:id="357" w:name="_ETM_Q1_412740"/>
      <w:bookmarkEnd w:id="357"/>
      <w:r>
        <w:rPr>
          <w:rtl/>
        </w:rPr>
        <w:t xml:space="preserve">ולהשיב </w:t>
      </w:r>
      <w:bookmarkStart w:id="358" w:name="_ETM_Q1_413310"/>
      <w:bookmarkEnd w:id="358"/>
      <w:r>
        <w:rPr>
          <w:rtl/>
        </w:rPr>
        <w:t xml:space="preserve">את </w:t>
      </w:r>
      <w:bookmarkStart w:id="359" w:name="_ETM_Q1_413430"/>
      <w:bookmarkEnd w:id="359"/>
      <w:r>
        <w:rPr>
          <w:rtl/>
        </w:rPr>
        <w:t>בנינו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60" w:name="_ETM_Q1_415649"/>
      <w:bookmarkEnd w:id="360"/>
    </w:p>
    <w:p w:rsidR="00C92432" w:rsidRDefault="00C92432" w:rsidP="008D4D6A">
      <w:pPr>
        <w:rPr>
          <w:rtl/>
        </w:rPr>
      </w:pPr>
      <w:bookmarkStart w:id="361" w:name="_ETM_Q1_417302"/>
      <w:bookmarkStart w:id="362" w:name="_ETM_Q1_417386"/>
      <w:bookmarkEnd w:id="361"/>
      <w:bookmarkEnd w:id="362"/>
    </w:p>
    <w:p w:rsidR="00C92432" w:rsidRDefault="00C92432" w:rsidP="007D00D2">
      <w:pPr>
        <w:rPr>
          <w:rtl/>
        </w:rPr>
      </w:pPr>
      <w:bookmarkStart w:id="363" w:name="_ETM_Q1_417480"/>
      <w:bookmarkStart w:id="364" w:name="_ETM_Q1_417544"/>
      <w:bookmarkEnd w:id="363"/>
      <w:bookmarkEnd w:id="364"/>
      <w:r>
        <w:rPr>
          <w:rtl/>
        </w:rPr>
        <w:lastRenderedPageBreak/>
        <w:t xml:space="preserve">אני </w:t>
      </w:r>
      <w:bookmarkStart w:id="365" w:name="_ETM_Q1_416069"/>
      <w:bookmarkEnd w:id="365"/>
      <w:r>
        <w:rPr>
          <w:rtl/>
        </w:rPr>
        <w:t xml:space="preserve">אסיים </w:t>
      </w:r>
      <w:bookmarkStart w:id="366" w:name="_ETM_Q1_416459"/>
      <w:bookmarkEnd w:id="366"/>
      <w:r>
        <w:rPr>
          <w:rtl/>
        </w:rPr>
        <w:t>ב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bookmarkStart w:id="367" w:name="_ETM_Q1_416700"/>
      <w:bookmarkEnd w:id="367"/>
      <w:r>
        <w:rPr>
          <w:rtl/>
        </w:rPr>
        <w:t xml:space="preserve">שאני </w:t>
      </w:r>
      <w:bookmarkStart w:id="368" w:name="_ETM_Q1_416909"/>
      <w:bookmarkEnd w:id="368"/>
      <w:r>
        <w:rPr>
          <w:rtl/>
        </w:rPr>
        <w:t xml:space="preserve">רוצה </w:t>
      </w:r>
      <w:bookmarkStart w:id="369" w:name="_ETM_Q1_417089"/>
      <w:bookmarkEnd w:id="369"/>
      <w:r>
        <w:rPr>
          <w:rtl/>
        </w:rPr>
        <w:t xml:space="preserve">לשלוח </w:t>
      </w:r>
      <w:bookmarkStart w:id="370" w:name="_ETM_Q1_417479"/>
      <w:bookmarkEnd w:id="370"/>
      <w:r>
        <w:rPr>
          <w:rtl/>
        </w:rPr>
        <w:t xml:space="preserve">חיזוק </w:t>
      </w:r>
      <w:bookmarkStart w:id="371" w:name="_ETM_Q1_417990"/>
      <w:bookmarkEnd w:id="371"/>
      <w:r>
        <w:rPr>
          <w:rtl/>
        </w:rPr>
        <w:t xml:space="preserve">גדול </w:t>
      </w:r>
      <w:bookmarkStart w:id="372" w:name="_ETM_Q1_418469"/>
      <w:bookmarkEnd w:id="372"/>
      <w:r>
        <w:rPr>
          <w:rtl/>
        </w:rPr>
        <w:t xml:space="preserve">למשפחה </w:t>
      </w:r>
      <w:bookmarkStart w:id="373" w:name="_ETM_Q1_419009"/>
      <w:bookmarkEnd w:id="373"/>
      <w:r>
        <w:rPr>
          <w:rtl/>
        </w:rPr>
        <w:t xml:space="preserve">של </w:t>
      </w:r>
      <w:bookmarkStart w:id="374" w:name="_ETM_Q1_419189"/>
      <w:bookmarkEnd w:id="374"/>
      <w:r>
        <w:rPr>
          <w:rFonts w:hint="cs"/>
          <w:rtl/>
        </w:rPr>
        <w:t>אב</w:t>
      </w:r>
      <w:r>
        <w:rPr>
          <w:rtl/>
        </w:rPr>
        <w:t xml:space="preserve">רה </w:t>
      </w:r>
      <w:bookmarkStart w:id="375" w:name="_ETM_Q1_419579"/>
      <w:bookmarkEnd w:id="375"/>
      <w:r>
        <w:rPr>
          <w:rtl/>
        </w:rPr>
        <w:t xml:space="preserve">ולשלוח </w:t>
      </w:r>
      <w:bookmarkStart w:id="376" w:name="_ETM_Q1_420029"/>
      <w:bookmarkStart w:id="377" w:name="_ETM_Q1_420179"/>
      <w:bookmarkEnd w:id="376"/>
      <w:bookmarkEnd w:id="377"/>
      <w:r>
        <w:rPr>
          <w:rtl/>
        </w:rPr>
        <w:t xml:space="preserve">חיזוקים </w:t>
      </w:r>
      <w:bookmarkStart w:id="378" w:name="_ETM_Q1_420719"/>
      <w:bookmarkEnd w:id="378"/>
      <w:r>
        <w:rPr>
          <w:rFonts w:hint="cs"/>
          <w:rtl/>
        </w:rPr>
        <w:t xml:space="preserve">גם </w:t>
      </w:r>
      <w:r>
        <w:rPr>
          <w:rtl/>
        </w:rPr>
        <w:t>למשפח</w:t>
      </w:r>
      <w:r w:rsidR="007D00D2">
        <w:rPr>
          <w:rFonts w:hint="cs"/>
          <w:rtl/>
        </w:rPr>
        <w:t>ו</w:t>
      </w:r>
      <w:r>
        <w:rPr>
          <w:rtl/>
        </w:rPr>
        <w:t xml:space="preserve">ת </w:t>
      </w:r>
      <w:bookmarkStart w:id="379" w:name="_ETM_Q1_421259"/>
      <w:bookmarkEnd w:id="379"/>
      <w:r>
        <w:rPr>
          <w:rtl/>
        </w:rPr>
        <w:t>השבוי</w:t>
      </w:r>
      <w:r w:rsidR="007D00D2">
        <w:rPr>
          <w:rFonts w:hint="cs"/>
          <w:rtl/>
        </w:rPr>
        <w:t>ים</w:t>
      </w:r>
      <w:r>
        <w:rPr>
          <w:rtl/>
        </w:rPr>
        <w:t xml:space="preserve"> </w:t>
      </w:r>
      <w:bookmarkStart w:id="380" w:name="_ETM_Q1_421920"/>
      <w:bookmarkEnd w:id="380"/>
      <w:r>
        <w:rPr>
          <w:rFonts w:hint="cs"/>
          <w:rtl/>
        </w:rPr>
        <w:t xml:space="preserve">הישאם </w:t>
      </w:r>
      <w:r w:rsidR="007D00D2">
        <w:rPr>
          <w:rFonts w:hint="cs"/>
          <w:rtl/>
        </w:rPr>
        <w:t>א-</w:t>
      </w:r>
      <w:r>
        <w:rPr>
          <w:rFonts w:hint="cs"/>
          <w:rtl/>
        </w:rPr>
        <w:t>ס</w:t>
      </w:r>
      <w:r w:rsidR="007D00D2">
        <w:rPr>
          <w:rFonts w:hint="cs"/>
          <w:rtl/>
        </w:rPr>
        <w:t>יי</w:t>
      </w:r>
      <w:r>
        <w:rPr>
          <w:rFonts w:hint="cs"/>
          <w:rtl/>
        </w:rPr>
        <w:t>ד</w:t>
      </w:r>
      <w:r w:rsidR="007D00D2">
        <w:rPr>
          <w:rFonts w:hint="cs"/>
          <w:rtl/>
        </w:rPr>
        <w:t>,</w:t>
      </w:r>
      <w:r>
        <w:rPr>
          <w:rtl/>
        </w:rPr>
        <w:t xml:space="preserve"> </w:t>
      </w:r>
      <w:bookmarkStart w:id="381" w:name="_ETM_Q1_423539"/>
      <w:bookmarkEnd w:id="381"/>
      <w:r>
        <w:rPr>
          <w:rtl/>
        </w:rPr>
        <w:t xml:space="preserve">ג'ומעה </w:t>
      </w:r>
      <w:bookmarkStart w:id="382" w:name="_ETM_Q1_424079"/>
      <w:bookmarkEnd w:id="382"/>
      <w:r>
        <w:rPr>
          <w:rtl/>
        </w:rPr>
        <w:t>אבר</w:t>
      </w:r>
      <w:r w:rsidR="007D00D2">
        <w:rPr>
          <w:rFonts w:hint="cs"/>
          <w:rtl/>
        </w:rPr>
        <w:t>א</w:t>
      </w:r>
      <w:r>
        <w:rPr>
          <w:rtl/>
        </w:rPr>
        <w:t xml:space="preserve">הים </w:t>
      </w:r>
      <w:bookmarkStart w:id="383" w:name="_ETM_Q1_424589"/>
      <w:bookmarkEnd w:id="383"/>
      <w:r>
        <w:rPr>
          <w:rtl/>
        </w:rPr>
        <w:t xml:space="preserve">אבו </w:t>
      </w:r>
      <w:bookmarkStart w:id="384" w:name="_ETM_Q1_424829"/>
      <w:bookmarkEnd w:id="384"/>
      <w:r>
        <w:rPr>
          <w:rFonts w:hint="cs"/>
          <w:rtl/>
        </w:rPr>
        <w:t>ג</w:t>
      </w:r>
      <w:r>
        <w:rPr>
          <w:rtl/>
        </w:rPr>
        <w:t>נימה</w:t>
      </w:r>
      <w:r w:rsidR="007D00D2">
        <w:rPr>
          <w:rFonts w:hint="cs"/>
          <w:rtl/>
        </w:rPr>
        <w:t>,</w:t>
      </w:r>
      <w:r>
        <w:rPr>
          <w:rtl/>
        </w:rPr>
        <w:t xml:space="preserve"> </w:t>
      </w:r>
      <w:bookmarkStart w:id="385" w:name="_ETM_Q1_425489"/>
      <w:bookmarkEnd w:id="385"/>
      <w:r>
        <w:rPr>
          <w:rtl/>
        </w:rPr>
        <w:t xml:space="preserve">ולמשפחות </w:t>
      </w:r>
      <w:bookmarkStart w:id="386" w:name="_ETM_Q1_426630"/>
      <w:bookmarkEnd w:id="386"/>
      <w:r>
        <w:rPr>
          <w:rtl/>
        </w:rPr>
        <w:t xml:space="preserve">של </w:t>
      </w:r>
      <w:bookmarkStart w:id="387" w:name="_ETM_Q1_426839"/>
      <w:bookmarkEnd w:id="387"/>
      <w:r>
        <w:rPr>
          <w:rtl/>
        </w:rPr>
        <w:t xml:space="preserve">הדר </w:t>
      </w:r>
      <w:bookmarkStart w:id="388" w:name="_ETM_Q1_427170"/>
      <w:bookmarkEnd w:id="388"/>
      <w:r>
        <w:rPr>
          <w:rtl/>
        </w:rPr>
        <w:t xml:space="preserve">גולדין </w:t>
      </w:r>
      <w:bookmarkStart w:id="389" w:name="_ETM_Q1_427589"/>
      <w:bookmarkEnd w:id="389"/>
      <w:r>
        <w:rPr>
          <w:rtl/>
        </w:rPr>
        <w:t xml:space="preserve">ואורון </w:t>
      </w:r>
      <w:bookmarkStart w:id="390" w:name="_ETM_Q1_428129"/>
      <w:bookmarkEnd w:id="390"/>
      <w:r>
        <w:rPr>
          <w:rtl/>
        </w:rPr>
        <w:t>שאול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91" w:name="_ETM_Q1_428489"/>
      <w:bookmarkEnd w:id="391"/>
      <w:r>
        <w:rPr>
          <w:rtl/>
        </w:rPr>
        <w:t xml:space="preserve">זכרם </w:t>
      </w:r>
      <w:bookmarkStart w:id="392" w:name="_ETM_Q1_428879"/>
      <w:bookmarkEnd w:id="392"/>
      <w:r>
        <w:rPr>
          <w:rtl/>
        </w:rPr>
        <w:t>לברכה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93" w:name="_ETM_Q1_430810"/>
      <w:bookmarkEnd w:id="393"/>
      <w:r>
        <w:rPr>
          <w:rtl/>
        </w:rPr>
        <w:t xml:space="preserve">גיבורי </w:t>
      </w:r>
      <w:bookmarkStart w:id="394" w:name="_ETM_Q1_431260"/>
      <w:bookmarkEnd w:id="394"/>
      <w:r>
        <w:rPr>
          <w:rtl/>
        </w:rPr>
        <w:t>ישראל</w:t>
      </w:r>
      <w:r>
        <w:rPr>
          <w:rFonts w:hint="cs"/>
          <w:rtl/>
        </w:rPr>
        <w:t>. אנא,</w:t>
      </w:r>
      <w:r>
        <w:rPr>
          <w:rtl/>
        </w:rPr>
        <w:t xml:space="preserve"> </w:t>
      </w:r>
      <w:bookmarkStart w:id="395" w:name="_ETM_Q1_433300"/>
      <w:bookmarkEnd w:id="395"/>
      <w:r>
        <w:rPr>
          <w:rtl/>
        </w:rPr>
        <w:t xml:space="preserve">בואו </w:t>
      </w:r>
      <w:bookmarkStart w:id="396" w:name="_ETM_Q1_433599"/>
      <w:bookmarkEnd w:id="396"/>
      <w:r>
        <w:rPr>
          <w:rtl/>
        </w:rPr>
        <w:t xml:space="preserve">נעשה </w:t>
      </w:r>
      <w:bookmarkStart w:id="397" w:name="_ETM_Q1_433930"/>
      <w:bookmarkEnd w:id="397"/>
      <w:r>
        <w:rPr>
          <w:rtl/>
        </w:rPr>
        <w:t xml:space="preserve">כולנו </w:t>
      </w:r>
      <w:bookmarkStart w:id="398" w:name="_ETM_Q1_434349"/>
      <w:bookmarkEnd w:id="398"/>
      <w:r>
        <w:rPr>
          <w:rtl/>
        </w:rPr>
        <w:t xml:space="preserve">יחד </w:t>
      </w:r>
      <w:bookmarkStart w:id="399" w:name="_ETM_Q1_434860"/>
      <w:bookmarkEnd w:id="399"/>
      <w:r>
        <w:rPr>
          <w:rtl/>
        </w:rPr>
        <w:t xml:space="preserve">את </w:t>
      </w:r>
      <w:bookmarkStart w:id="400" w:name="_ETM_Q1_435130"/>
      <w:bookmarkEnd w:id="400"/>
      <w:r>
        <w:rPr>
          <w:rtl/>
        </w:rPr>
        <w:t xml:space="preserve">המעשה </w:t>
      </w:r>
      <w:bookmarkStart w:id="401" w:name="_ETM_Q1_436120"/>
      <w:bookmarkEnd w:id="401"/>
      <w:r>
        <w:rPr>
          <w:rtl/>
        </w:rPr>
        <w:t>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02" w:name="_ETM_Q1_436480"/>
      <w:bookmarkEnd w:id="402"/>
      <w:r>
        <w:rPr>
          <w:rtl/>
        </w:rPr>
        <w:t xml:space="preserve">בואו </w:t>
      </w:r>
      <w:bookmarkStart w:id="403" w:name="_ETM_Q1_437140"/>
      <w:bookmarkEnd w:id="403"/>
      <w:r>
        <w:rPr>
          <w:rtl/>
        </w:rPr>
        <w:t>נ</w:t>
      </w:r>
      <w:r w:rsidR="007D00D2">
        <w:rPr>
          <w:rFonts w:hint="cs"/>
          <w:rtl/>
        </w:rPr>
        <w:t>ביא</w:t>
      </w:r>
      <w:r>
        <w:rPr>
          <w:rtl/>
        </w:rPr>
        <w:t xml:space="preserve"> </w:t>
      </w:r>
      <w:bookmarkStart w:id="404" w:name="_ETM_Q1_437590"/>
      <w:bookmarkEnd w:id="404"/>
      <w:r>
        <w:rPr>
          <w:rtl/>
        </w:rPr>
        <w:t xml:space="preserve">מזור </w:t>
      </w:r>
      <w:bookmarkStart w:id="405" w:name="_ETM_Q1_437920"/>
      <w:bookmarkEnd w:id="405"/>
      <w:r>
        <w:rPr>
          <w:rtl/>
        </w:rPr>
        <w:t xml:space="preserve">למשפחות </w:t>
      </w:r>
      <w:bookmarkStart w:id="406" w:name="_ETM_Q1_438580"/>
      <w:bookmarkEnd w:id="406"/>
      <w:r>
        <w:rPr>
          <w:rtl/>
        </w:rPr>
        <w:t xml:space="preserve">האלה </w:t>
      </w:r>
      <w:bookmarkStart w:id="407" w:name="_ETM_Q1_439060"/>
      <w:bookmarkEnd w:id="407"/>
      <w:r>
        <w:rPr>
          <w:rFonts w:hint="cs"/>
          <w:rtl/>
        </w:rPr>
        <w:t>ו</w:t>
      </w:r>
      <w:r>
        <w:rPr>
          <w:rtl/>
        </w:rPr>
        <w:t xml:space="preserve">נעשה </w:t>
      </w:r>
      <w:bookmarkStart w:id="408" w:name="_ETM_Q1_439420"/>
      <w:bookmarkEnd w:id="408"/>
      <w:r>
        <w:rPr>
          <w:rtl/>
        </w:rPr>
        <w:t xml:space="preserve">כל </w:t>
      </w:r>
      <w:bookmarkStart w:id="409" w:name="_ETM_Q1_439630"/>
      <w:bookmarkEnd w:id="409"/>
      <w:r>
        <w:rPr>
          <w:rtl/>
        </w:rPr>
        <w:t>שיידרש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0" w:name="_ETM_Q1_440319"/>
      <w:bookmarkEnd w:id="410"/>
      <w:r>
        <w:rPr>
          <w:rtl/>
        </w:rPr>
        <w:t>תודה</w:t>
      </w:r>
      <w:r>
        <w:rPr>
          <w:rFonts w:hint="cs"/>
          <w:rtl/>
        </w:rPr>
        <w:t>.</w:t>
      </w:r>
    </w:p>
    <w:p w:rsidR="00C92432" w:rsidRDefault="00C92432" w:rsidP="008D4D6A">
      <w:pPr>
        <w:rPr>
          <w:rtl/>
        </w:rPr>
      </w:pPr>
    </w:p>
    <w:p w:rsidR="00C92432" w:rsidRDefault="00C92432" w:rsidP="00874775">
      <w:pPr>
        <w:pStyle w:val="af6"/>
        <w:keepNext/>
        <w:rPr>
          <w:rtl/>
        </w:rPr>
      </w:pPr>
      <w:bookmarkStart w:id="411" w:name="ET_yor_6423_11"/>
      <w:r w:rsidRPr="00874775">
        <w:rPr>
          <w:rStyle w:val="TagStyle"/>
          <w:rtl/>
        </w:rPr>
        <w:t xml:space="preserve"> &lt;&lt; יור &gt;&gt;</w:t>
      </w:r>
      <w:r w:rsidRPr="008D4D6A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8D4D6A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C92432" w:rsidRDefault="00C92432" w:rsidP="00874775">
      <w:pPr>
        <w:pStyle w:val="KeepWithNext"/>
        <w:rPr>
          <w:rtl/>
        </w:rPr>
      </w:pPr>
    </w:p>
    <w:p w:rsidR="00C92432" w:rsidRDefault="00C92432" w:rsidP="008D4D6A">
      <w:pPr>
        <w:rPr>
          <w:rtl/>
        </w:rPr>
      </w:pPr>
      <w:bookmarkStart w:id="412" w:name="_ETM_Q1_441130"/>
      <w:bookmarkEnd w:id="412"/>
      <w:r>
        <w:rPr>
          <w:rtl/>
        </w:rPr>
        <w:t>תודה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3" w:name="_ETM_Q1_441820"/>
      <w:bookmarkEnd w:id="413"/>
      <w:r>
        <w:rPr>
          <w:rtl/>
        </w:rPr>
        <w:t xml:space="preserve">חבר </w:t>
      </w:r>
      <w:bookmarkStart w:id="414" w:name="_ETM_Q1_442210"/>
      <w:bookmarkEnd w:id="414"/>
      <w:r>
        <w:rPr>
          <w:rtl/>
        </w:rPr>
        <w:t xml:space="preserve">הכנסת </w:t>
      </w:r>
      <w:bookmarkStart w:id="415" w:name="_ETM_Q1_442570"/>
      <w:bookmarkEnd w:id="415"/>
      <w:r>
        <w:rPr>
          <w:rtl/>
        </w:rPr>
        <w:t xml:space="preserve">יונתן </w:t>
      </w:r>
      <w:bookmarkStart w:id="416" w:name="_ETM_Q1_443050"/>
      <w:bookmarkEnd w:id="416"/>
      <w:r>
        <w:rPr>
          <w:rFonts w:hint="cs"/>
          <w:rtl/>
        </w:rPr>
        <w:t xml:space="preserve">מישרקי, </w:t>
      </w:r>
      <w:bookmarkStart w:id="417" w:name="_ETM_Q1_443194"/>
      <w:bookmarkStart w:id="418" w:name="_ETM_Q1_443410"/>
      <w:bookmarkStart w:id="419" w:name="_ETM_Q1_443590"/>
      <w:bookmarkEnd w:id="417"/>
      <w:bookmarkEnd w:id="418"/>
      <w:bookmarkEnd w:id="419"/>
      <w:r>
        <w:rPr>
          <w:rFonts w:hint="cs"/>
          <w:rtl/>
        </w:rPr>
        <w:t>ו</w:t>
      </w:r>
      <w:r>
        <w:rPr>
          <w:rtl/>
        </w:rPr>
        <w:t xml:space="preserve">אחריו </w:t>
      </w:r>
      <w:bookmarkStart w:id="420" w:name="_ETM_Q1_444100"/>
      <w:bookmarkEnd w:id="420"/>
      <w:r>
        <w:rPr>
          <w:rFonts w:hint="cs"/>
          <w:rtl/>
        </w:rPr>
        <w:t xml:space="preserve">– </w:t>
      </w:r>
      <w:r>
        <w:rPr>
          <w:rtl/>
        </w:rPr>
        <w:t xml:space="preserve">חבר </w:t>
      </w:r>
      <w:bookmarkStart w:id="421" w:name="_ETM_Q1_444430"/>
      <w:bookmarkEnd w:id="421"/>
      <w:r>
        <w:rPr>
          <w:rtl/>
        </w:rPr>
        <w:t xml:space="preserve">הכנסת </w:t>
      </w:r>
      <w:bookmarkStart w:id="422" w:name="_ETM_Q1_444880"/>
      <w:bookmarkEnd w:id="422"/>
      <w:r>
        <w:rPr>
          <w:rtl/>
        </w:rPr>
        <w:t xml:space="preserve">חנוך </w:t>
      </w:r>
      <w:bookmarkStart w:id="423" w:name="_ETM_Q1_445300"/>
      <w:bookmarkEnd w:id="423"/>
      <w:r>
        <w:rPr>
          <w:rtl/>
        </w:rPr>
        <w:t xml:space="preserve">דב </w:t>
      </w:r>
      <w:bookmarkStart w:id="424" w:name="_ETM_Q1_445720"/>
      <w:bookmarkEnd w:id="424"/>
      <w:r>
        <w:rPr>
          <w:rFonts w:hint="cs"/>
          <w:rtl/>
        </w:rPr>
        <w:t>מלב</w:t>
      </w:r>
      <w:r>
        <w:rPr>
          <w:rtl/>
        </w:rPr>
        <w:t>י</w:t>
      </w:r>
      <w:r>
        <w:rPr>
          <w:rFonts w:hint="cs"/>
          <w:rtl/>
        </w:rPr>
        <w:t>צ</w:t>
      </w:r>
      <w:r>
        <w:rPr>
          <w:rtl/>
        </w:rPr>
        <w:t>קי</w:t>
      </w:r>
      <w:r>
        <w:rPr>
          <w:rFonts w:hint="cs"/>
          <w:rtl/>
        </w:rPr>
        <w:t>.</w:t>
      </w:r>
    </w:p>
    <w:p w:rsidR="00C92432" w:rsidRDefault="00C92432" w:rsidP="008D4D6A">
      <w:pPr>
        <w:rPr>
          <w:rtl/>
        </w:rPr>
      </w:pPr>
    </w:p>
    <w:p w:rsidR="00C92432" w:rsidRDefault="00C92432" w:rsidP="00874775">
      <w:pPr>
        <w:pStyle w:val="a4"/>
        <w:keepNext/>
        <w:rPr>
          <w:rtl/>
        </w:rPr>
      </w:pPr>
      <w:bookmarkStart w:id="425" w:name="ET_speaker_6447_12"/>
      <w:r w:rsidRPr="00874775">
        <w:rPr>
          <w:rStyle w:val="TagStyle"/>
          <w:rtl/>
        </w:rPr>
        <w:t xml:space="preserve"> &lt;&lt; דובר &gt;&gt;</w:t>
      </w:r>
      <w:r w:rsidRPr="008D4D6A">
        <w:rPr>
          <w:rStyle w:val="TagStyle"/>
          <w:rtl/>
        </w:rPr>
        <w:t xml:space="preserve"> </w:t>
      </w:r>
      <w:bookmarkStart w:id="426" w:name="_Toc124880204"/>
      <w:r>
        <w:rPr>
          <w:rtl/>
        </w:rPr>
        <w:t>יונתן מישרקי (ש"ס):</w:t>
      </w:r>
      <w:bookmarkEnd w:id="426"/>
      <w:r w:rsidRPr="008D4D6A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C92432" w:rsidRPr="008D4D6A" w:rsidRDefault="00C92432" w:rsidP="00874775">
      <w:pPr>
        <w:pStyle w:val="KeepWithNext"/>
        <w:rPr>
          <w:rtl/>
        </w:rPr>
      </w:pPr>
    </w:p>
    <w:p w:rsidR="00C92432" w:rsidRDefault="00C92432" w:rsidP="00ED38D4">
      <w:pPr>
        <w:rPr>
          <w:rtl/>
        </w:rPr>
      </w:pPr>
      <w:bookmarkStart w:id="427" w:name="_ETM_Q1_449650"/>
      <w:bookmarkEnd w:id="427"/>
      <w:r>
        <w:rPr>
          <w:rtl/>
        </w:rPr>
        <w:t xml:space="preserve">אדוני </w:t>
      </w:r>
      <w:bookmarkStart w:id="428" w:name="_ETM_Q1_449980"/>
      <w:bookmarkEnd w:id="428"/>
      <w:r>
        <w:rPr>
          <w:rtl/>
        </w:rPr>
        <w:t>היושב-ראש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29" w:name="_ETM_Q1_450580"/>
      <w:bookmarkEnd w:id="429"/>
      <w:r>
        <w:rPr>
          <w:rtl/>
        </w:rPr>
        <w:t>חברי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bookmarkStart w:id="430" w:name="_ETM_Q1_450850"/>
      <w:bookmarkEnd w:id="430"/>
      <w:r>
        <w:rPr>
          <w:rtl/>
        </w:rPr>
        <w:t xml:space="preserve">חברי </w:t>
      </w:r>
      <w:bookmarkStart w:id="431" w:name="_ETM_Q1_451600"/>
      <w:bookmarkEnd w:id="431"/>
      <w:r>
        <w:rPr>
          <w:rtl/>
        </w:rPr>
        <w:t>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2" w:name="_ETM_Q1_452110"/>
      <w:bookmarkEnd w:id="432"/>
      <w:r>
        <w:rPr>
          <w:rtl/>
        </w:rPr>
        <w:t xml:space="preserve">אדוני </w:t>
      </w:r>
      <w:bookmarkStart w:id="433" w:name="_ETM_Q1_452380"/>
      <w:bookmarkEnd w:id="433"/>
      <w:r>
        <w:rPr>
          <w:rtl/>
        </w:rPr>
        <w:t>השר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4" w:name="_ETM_Q1_453459"/>
      <w:bookmarkEnd w:id="434"/>
      <w:r>
        <w:rPr>
          <w:rtl/>
        </w:rPr>
        <w:t xml:space="preserve">אתמול </w:t>
      </w:r>
      <w:bookmarkStart w:id="435" w:name="_ETM_Q1_453640"/>
      <w:bookmarkEnd w:id="435"/>
      <w:r>
        <w:rPr>
          <w:rtl/>
        </w:rPr>
        <w:t xml:space="preserve">בשעות </w:t>
      </w:r>
      <w:bookmarkStart w:id="436" w:name="_ETM_Q1_453879"/>
      <w:bookmarkEnd w:id="436"/>
      <w:r>
        <w:rPr>
          <w:rtl/>
        </w:rPr>
        <w:t>הצ</w:t>
      </w:r>
      <w:r>
        <w:rPr>
          <w:rFonts w:hint="cs"/>
          <w:rtl/>
        </w:rPr>
        <w:t>ו</w:t>
      </w:r>
      <w:r>
        <w:rPr>
          <w:rtl/>
        </w:rPr>
        <w:t xml:space="preserve">הריים </w:t>
      </w:r>
      <w:bookmarkStart w:id="437" w:name="_ETM_Q1_454420"/>
      <w:bookmarkEnd w:id="437"/>
      <w:r>
        <w:rPr>
          <w:rtl/>
        </w:rPr>
        <w:t xml:space="preserve">נחשפנו </w:t>
      </w:r>
      <w:bookmarkStart w:id="438" w:name="_ETM_Q1_454900"/>
      <w:bookmarkEnd w:id="438"/>
      <w:r>
        <w:rPr>
          <w:rtl/>
        </w:rPr>
        <w:t xml:space="preserve">שוב </w:t>
      </w:r>
      <w:bookmarkStart w:id="439" w:name="_ETM_Q1_455650"/>
      <w:bookmarkEnd w:id="439"/>
      <w:r>
        <w:rPr>
          <w:rFonts w:hint="cs"/>
          <w:rtl/>
        </w:rPr>
        <w:t>ל</w:t>
      </w:r>
      <w:r>
        <w:rPr>
          <w:rtl/>
        </w:rPr>
        <w:t xml:space="preserve">תופעת </w:t>
      </w:r>
      <w:bookmarkStart w:id="440" w:name="_ETM_Q1_456160"/>
      <w:bookmarkEnd w:id="440"/>
      <w:r>
        <w:rPr>
          <w:rtl/>
        </w:rPr>
        <w:t xml:space="preserve">האלימות </w:t>
      </w:r>
      <w:bookmarkStart w:id="441" w:name="_ETM_Q1_456489"/>
      <w:bookmarkEnd w:id="441"/>
      <w:r>
        <w:rPr>
          <w:rtl/>
        </w:rPr>
        <w:t xml:space="preserve">כנגד </w:t>
      </w:r>
      <w:bookmarkStart w:id="442" w:name="_ETM_Q1_456790"/>
      <w:bookmarkEnd w:id="442"/>
      <w:r>
        <w:rPr>
          <w:rtl/>
        </w:rPr>
        <w:t xml:space="preserve">צוותי </w:t>
      </w:r>
      <w:bookmarkStart w:id="443" w:name="_ETM_Q1_457060"/>
      <w:bookmarkEnd w:id="443"/>
      <w:r>
        <w:rPr>
          <w:rtl/>
        </w:rPr>
        <w:t>הרפואה</w:t>
      </w:r>
      <w:r w:rsidR="00F21C1F">
        <w:rPr>
          <w:rFonts w:hint="cs"/>
          <w:rtl/>
        </w:rPr>
        <w:t>,</w:t>
      </w:r>
      <w:r>
        <w:rPr>
          <w:rtl/>
        </w:rPr>
        <w:t xml:space="preserve"> </w:t>
      </w:r>
      <w:bookmarkStart w:id="444" w:name="_ETM_Q1_457989"/>
      <w:bookmarkEnd w:id="444"/>
      <w:r>
        <w:rPr>
          <w:rtl/>
        </w:rPr>
        <w:t xml:space="preserve">כאשר </w:t>
      </w:r>
      <w:bookmarkStart w:id="445" w:name="_ETM_Q1_458319"/>
      <w:bookmarkEnd w:id="445"/>
      <w:r>
        <w:rPr>
          <w:rtl/>
        </w:rPr>
        <w:t xml:space="preserve">הפעם </w:t>
      </w:r>
      <w:bookmarkStart w:id="446" w:name="_ETM_Q1_458620"/>
      <w:bookmarkEnd w:id="446"/>
      <w:r>
        <w:rPr>
          <w:rFonts w:hint="cs"/>
          <w:rtl/>
        </w:rPr>
        <w:t>זוג הורים</w:t>
      </w:r>
      <w:r>
        <w:rPr>
          <w:rtl/>
        </w:rPr>
        <w:t xml:space="preserve"> </w:t>
      </w:r>
      <w:bookmarkStart w:id="447" w:name="_ETM_Q1_459570"/>
      <w:bookmarkEnd w:id="447"/>
      <w:r>
        <w:rPr>
          <w:rtl/>
        </w:rPr>
        <w:t xml:space="preserve">תקף </w:t>
      </w:r>
      <w:bookmarkStart w:id="448" w:name="_ETM_Q1_459930"/>
      <w:bookmarkEnd w:id="448"/>
      <w:r>
        <w:rPr>
          <w:rtl/>
        </w:rPr>
        <w:t xml:space="preserve">רופא </w:t>
      </w:r>
      <w:bookmarkStart w:id="449" w:name="_ETM_Q1_460200"/>
      <w:bookmarkEnd w:id="449"/>
      <w:r>
        <w:rPr>
          <w:rtl/>
        </w:rPr>
        <w:t xml:space="preserve">ילדים </w:t>
      </w:r>
      <w:bookmarkStart w:id="450" w:name="_ETM_Q1_460530"/>
      <w:bookmarkEnd w:id="450"/>
      <w:r>
        <w:rPr>
          <w:rtl/>
        </w:rPr>
        <w:t xml:space="preserve">בבית </w:t>
      </w:r>
      <w:bookmarkStart w:id="451" w:name="_ETM_Q1_460770"/>
      <w:bookmarkEnd w:id="451"/>
      <w:r>
        <w:rPr>
          <w:rtl/>
        </w:rPr>
        <w:t xml:space="preserve">החולים </w:t>
      </w:r>
      <w:bookmarkStart w:id="452" w:name="_ETM_Q1_461010"/>
      <w:bookmarkEnd w:id="452"/>
      <w:r>
        <w:rPr>
          <w:rtl/>
        </w:rPr>
        <w:t xml:space="preserve">סורוקה </w:t>
      </w:r>
      <w:bookmarkStart w:id="453" w:name="_ETM_Q1_461370"/>
      <w:bookmarkEnd w:id="453"/>
      <w:r>
        <w:rPr>
          <w:rtl/>
        </w:rPr>
        <w:t>שבבאר</w:t>
      </w:r>
      <w:r>
        <w:rPr>
          <w:rFonts w:hint="cs"/>
          <w:rtl/>
        </w:rPr>
        <w:t xml:space="preserve"> </w:t>
      </w:r>
      <w:r>
        <w:rPr>
          <w:rtl/>
        </w:rPr>
        <w:t>שבע</w:t>
      </w:r>
      <w:r>
        <w:rPr>
          <w:rFonts w:hint="cs"/>
          <w:rtl/>
        </w:rPr>
        <w:t>. לצערנו הרב,</w:t>
      </w:r>
      <w:r>
        <w:rPr>
          <w:rtl/>
        </w:rPr>
        <w:t xml:space="preserve"> </w:t>
      </w:r>
      <w:bookmarkStart w:id="454" w:name="_ETM_Q1_463910"/>
      <w:bookmarkEnd w:id="454"/>
      <w:r>
        <w:rPr>
          <w:rtl/>
        </w:rPr>
        <w:t xml:space="preserve">אנשי </w:t>
      </w:r>
      <w:bookmarkStart w:id="455" w:name="_ETM_Q1_464300"/>
      <w:bookmarkEnd w:id="455"/>
      <w:r>
        <w:rPr>
          <w:rtl/>
        </w:rPr>
        <w:t>צוות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bookmarkStart w:id="456" w:name="_ETM_Q1_464630"/>
      <w:bookmarkEnd w:id="456"/>
      <w:r>
        <w:rPr>
          <w:rFonts w:hint="cs"/>
          <w:rtl/>
        </w:rPr>
        <w:t>ה</w:t>
      </w:r>
      <w:r>
        <w:rPr>
          <w:rtl/>
        </w:rPr>
        <w:t xml:space="preserve">רפואה </w:t>
      </w:r>
      <w:bookmarkStart w:id="457" w:name="_ETM_Q1_465110"/>
      <w:bookmarkEnd w:id="457"/>
      <w:r>
        <w:rPr>
          <w:rtl/>
        </w:rPr>
        <w:t xml:space="preserve">הן </w:t>
      </w:r>
      <w:bookmarkStart w:id="458" w:name="_ETM_Q1_465260"/>
      <w:bookmarkEnd w:id="458"/>
      <w:r>
        <w:rPr>
          <w:rtl/>
        </w:rPr>
        <w:t xml:space="preserve">בקהילה </w:t>
      </w:r>
      <w:bookmarkStart w:id="459" w:name="_ETM_Q1_465680"/>
      <w:bookmarkStart w:id="460" w:name="_ETM_Q1_465830"/>
      <w:bookmarkEnd w:id="459"/>
      <w:bookmarkEnd w:id="460"/>
      <w:r>
        <w:rPr>
          <w:rFonts w:hint="cs"/>
          <w:rtl/>
        </w:rPr>
        <w:t>והן ב</w:t>
      </w:r>
      <w:r>
        <w:rPr>
          <w:rtl/>
        </w:rPr>
        <w:t xml:space="preserve">בתי </w:t>
      </w:r>
      <w:bookmarkStart w:id="461" w:name="_ETM_Q1_466130"/>
      <w:bookmarkEnd w:id="461"/>
      <w:r>
        <w:rPr>
          <w:rtl/>
        </w:rPr>
        <w:t xml:space="preserve">החולים </w:t>
      </w:r>
      <w:bookmarkStart w:id="462" w:name="_ETM_Q1_466670"/>
      <w:bookmarkEnd w:id="462"/>
      <w:r>
        <w:rPr>
          <w:rtl/>
        </w:rPr>
        <w:t xml:space="preserve">חשופים </w:t>
      </w:r>
      <w:bookmarkStart w:id="463" w:name="_ETM_Q1_467120"/>
      <w:bookmarkEnd w:id="463"/>
      <w:r>
        <w:rPr>
          <w:rtl/>
        </w:rPr>
        <w:t xml:space="preserve">באופן </w:t>
      </w:r>
      <w:bookmarkStart w:id="464" w:name="_ETM_Q1_467450"/>
      <w:bookmarkEnd w:id="464"/>
      <w:r>
        <w:rPr>
          <w:rtl/>
        </w:rPr>
        <w:t xml:space="preserve">קבוע </w:t>
      </w:r>
      <w:bookmarkStart w:id="465" w:name="_ETM_Q1_467780"/>
      <w:bookmarkEnd w:id="465"/>
      <w:r>
        <w:rPr>
          <w:rtl/>
        </w:rPr>
        <w:t xml:space="preserve">לתקיפות </w:t>
      </w:r>
      <w:bookmarkStart w:id="466" w:name="_ETM_Q1_468140"/>
      <w:bookmarkEnd w:id="466"/>
      <w:r>
        <w:rPr>
          <w:rtl/>
        </w:rPr>
        <w:t>פיזיות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7" w:name="_ETM_Q1_469130"/>
      <w:bookmarkEnd w:id="467"/>
      <w:r>
        <w:rPr>
          <w:rtl/>
        </w:rPr>
        <w:t xml:space="preserve">לאיומים </w:t>
      </w:r>
      <w:bookmarkStart w:id="468" w:name="_ETM_Q1_469610"/>
      <w:bookmarkEnd w:id="468"/>
      <w:r>
        <w:rPr>
          <w:rtl/>
        </w:rPr>
        <w:t xml:space="preserve">וקללות </w:t>
      </w:r>
      <w:bookmarkStart w:id="469" w:name="_ETM_Q1_469940"/>
      <w:bookmarkEnd w:id="469"/>
      <w:r>
        <w:rPr>
          <w:rtl/>
        </w:rPr>
        <w:t xml:space="preserve">מצד </w:t>
      </w:r>
      <w:bookmarkStart w:id="470" w:name="_ETM_Q1_470180"/>
      <w:bookmarkEnd w:id="470"/>
      <w:r>
        <w:rPr>
          <w:rtl/>
        </w:rPr>
        <w:t xml:space="preserve">מטופלים </w:t>
      </w:r>
      <w:bookmarkStart w:id="471" w:name="_ETM_Q1_470630"/>
      <w:bookmarkEnd w:id="471"/>
      <w:r>
        <w:rPr>
          <w:rtl/>
        </w:rPr>
        <w:t xml:space="preserve">ובני </w:t>
      </w:r>
      <w:bookmarkStart w:id="472" w:name="_ETM_Q1_470840"/>
      <w:bookmarkEnd w:id="472"/>
      <w:r>
        <w:rPr>
          <w:rtl/>
        </w:rPr>
        <w:t>משפחותיהם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73" w:name="_ETM_Q1_472170"/>
      <w:bookmarkEnd w:id="473"/>
      <w:r>
        <w:rPr>
          <w:rtl/>
        </w:rPr>
        <w:t xml:space="preserve">אסור </w:t>
      </w:r>
      <w:bookmarkStart w:id="474" w:name="_ETM_Q1_472500"/>
      <w:bookmarkEnd w:id="474"/>
      <w:r>
        <w:rPr>
          <w:rtl/>
        </w:rPr>
        <w:t xml:space="preserve">לנו </w:t>
      </w:r>
      <w:bookmarkStart w:id="475" w:name="_ETM_Q1_472680"/>
      <w:bookmarkEnd w:id="475"/>
      <w:r>
        <w:rPr>
          <w:rtl/>
        </w:rPr>
        <w:t xml:space="preserve">לתת </w:t>
      </w:r>
      <w:bookmarkStart w:id="476" w:name="_ETM_Q1_472920"/>
      <w:bookmarkEnd w:id="476"/>
      <w:r>
        <w:rPr>
          <w:rtl/>
        </w:rPr>
        <w:t xml:space="preserve">למציאות </w:t>
      </w:r>
      <w:bookmarkStart w:id="477" w:name="_ETM_Q1_473340"/>
      <w:bookmarkEnd w:id="477"/>
      <w:r>
        <w:rPr>
          <w:rtl/>
        </w:rPr>
        <w:t xml:space="preserve">העגומה </w:t>
      </w:r>
      <w:bookmarkStart w:id="478" w:name="_ETM_Q1_473670"/>
      <w:bookmarkEnd w:id="478"/>
      <w:r>
        <w:rPr>
          <w:rtl/>
        </w:rPr>
        <w:t xml:space="preserve">להפוך </w:t>
      </w:r>
      <w:bookmarkStart w:id="479" w:name="_ETM_Q1_473970"/>
      <w:bookmarkEnd w:id="479"/>
      <w:r>
        <w:rPr>
          <w:rtl/>
        </w:rPr>
        <w:t xml:space="preserve">את </w:t>
      </w:r>
      <w:bookmarkStart w:id="480" w:name="_ETM_Q1_474030"/>
      <w:bookmarkEnd w:id="480"/>
      <w:r>
        <w:rPr>
          <w:rtl/>
        </w:rPr>
        <w:t xml:space="preserve">הצוותים </w:t>
      </w:r>
      <w:bookmarkStart w:id="481" w:name="_ETM_Q1_474360"/>
      <w:bookmarkEnd w:id="481"/>
      <w:r>
        <w:rPr>
          <w:rtl/>
        </w:rPr>
        <w:t xml:space="preserve">הרפואיים </w:t>
      </w:r>
      <w:bookmarkStart w:id="482" w:name="_ETM_Q1_474689"/>
      <w:bookmarkEnd w:id="482"/>
      <w:r>
        <w:rPr>
          <w:rtl/>
        </w:rPr>
        <w:t>למטרה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83" w:name="_ETM_Q1_476420"/>
      <w:bookmarkEnd w:id="483"/>
      <w:r>
        <w:rPr>
          <w:rtl/>
        </w:rPr>
        <w:t xml:space="preserve">אני </w:t>
      </w:r>
      <w:bookmarkStart w:id="484" w:name="_ETM_Q1_476540"/>
      <w:bookmarkEnd w:id="484"/>
      <w:r>
        <w:rPr>
          <w:rtl/>
        </w:rPr>
        <w:t xml:space="preserve">מבקש </w:t>
      </w:r>
      <w:bookmarkStart w:id="485" w:name="_ETM_Q1_476840"/>
      <w:bookmarkEnd w:id="485"/>
      <w:r>
        <w:rPr>
          <w:rtl/>
        </w:rPr>
        <w:t xml:space="preserve">לחזק </w:t>
      </w:r>
      <w:bookmarkStart w:id="486" w:name="_ETM_Q1_477200"/>
      <w:bookmarkEnd w:id="486"/>
      <w:r>
        <w:rPr>
          <w:rtl/>
        </w:rPr>
        <w:t xml:space="preserve">את </w:t>
      </w:r>
      <w:bookmarkStart w:id="487" w:name="_ETM_Q1_477260"/>
      <w:bookmarkEnd w:id="487"/>
      <w:r>
        <w:rPr>
          <w:rtl/>
        </w:rPr>
        <w:t xml:space="preserve">הצוותים </w:t>
      </w:r>
      <w:bookmarkStart w:id="488" w:name="_ETM_Q1_477560"/>
      <w:bookmarkEnd w:id="488"/>
      <w:r>
        <w:rPr>
          <w:rtl/>
        </w:rPr>
        <w:t>הרפואיים</w:t>
      </w:r>
      <w:r w:rsidR="00F21C1F">
        <w:rPr>
          <w:rFonts w:hint="cs"/>
          <w:rtl/>
        </w:rPr>
        <w:t>,</w:t>
      </w:r>
      <w:r>
        <w:rPr>
          <w:rtl/>
        </w:rPr>
        <w:t xml:space="preserve"> </w:t>
      </w:r>
      <w:bookmarkStart w:id="489" w:name="_ETM_Q1_478010"/>
      <w:bookmarkEnd w:id="489"/>
      <w:r>
        <w:rPr>
          <w:rtl/>
        </w:rPr>
        <w:t xml:space="preserve">שעושים </w:t>
      </w:r>
      <w:bookmarkStart w:id="490" w:name="_ETM_Q1_478250"/>
      <w:bookmarkEnd w:id="490"/>
      <w:r>
        <w:rPr>
          <w:rtl/>
        </w:rPr>
        <w:t xml:space="preserve">עבודת </w:t>
      </w:r>
      <w:bookmarkStart w:id="491" w:name="_ETM_Q1_478490"/>
      <w:bookmarkEnd w:id="491"/>
      <w:r>
        <w:rPr>
          <w:rtl/>
        </w:rPr>
        <w:t>קודש</w:t>
      </w:r>
      <w:r w:rsidR="00F21C1F">
        <w:rPr>
          <w:rFonts w:hint="cs"/>
          <w:rtl/>
        </w:rPr>
        <w:t>,</w:t>
      </w:r>
      <w:r>
        <w:rPr>
          <w:rtl/>
        </w:rPr>
        <w:t xml:space="preserve"> </w:t>
      </w:r>
      <w:bookmarkStart w:id="492" w:name="_ETM_Q1_478850"/>
      <w:bookmarkEnd w:id="492"/>
      <w:r>
        <w:rPr>
          <w:rtl/>
        </w:rPr>
        <w:t xml:space="preserve">ולציין </w:t>
      </w:r>
      <w:bookmarkStart w:id="493" w:name="_ETM_Q1_479240"/>
      <w:bookmarkEnd w:id="493"/>
      <w:r>
        <w:rPr>
          <w:rtl/>
        </w:rPr>
        <w:t xml:space="preserve">את </w:t>
      </w:r>
      <w:bookmarkStart w:id="494" w:name="_ETM_Q1_479300"/>
      <w:bookmarkEnd w:id="494"/>
      <w:r>
        <w:rPr>
          <w:rtl/>
        </w:rPr>
        <w:t xml:space="preserve">הצורך </w:t>
      </w:r>
      <w:bookmarkStart w:id="495" w:name="_ETM_Q1_479660"/>
      <w:bookmarkEnd w:id="495"/>
      <w:r>
        <w:rPr>
          <w:rFonts w:hint="cs"/>
          <w:rtl/>
        </w:rPr>
        <w:t>ב</w:t>
      </w:r>
      <w:r>
        <w:rPr>
          <w:rtl/>
        </w:rPr>
        <w:t xml:space="preserve">מיגור </w:t>
      </w:r>
      <w:bookmarkStart w:id="496" w:name="_ETM_Q1_480020"/>
      <w:bookmarkEnd w:id="496"/>
      <w:r>
        <w:rPr>
          <w:rtl/>
        </w:rPr>
        <w:t xml:space="preserve">תופעה </w:t>
      </w:r>
      <w:bookmarkStart w:id="497" w:name="_ETM_Q1_480350"/>
      <w:bookmarkEnd w:id="497"/>
      <w:r>
        <w:rPr>
          <w:rtl/>
        </w:rPr>
        <w:t>זו</w:t>
      </w:r>
      <w:r>
        <w:rPr>
          <w:rFonts w:hint="cs"/>
          <w:rtl/>
        </w:rPr>
        <w:t>.</w:t>
      </w:r>
      <w:bookmarkStart w:id="498" w:name="_ETM_Q1_483370"/>
      <w:bookmarkStart w:id="499" w:name="_ETM_Q1_483492"/>
      <w:bookmarkEnd w:id="498"/>
      <w:bookmarkEnd w:id="499"/>
      <w:r>
        <w:rPr>
          <w:rFonts w:hint="cs"/>
          <w:rtl/>
        </w:rPr>
        <w:t xml:space="preserve"> הסוגיה</w:t>
      </w:r>
      <w:r>
        <w:rPr>
          <w:rtl/>
        </w:rPr>
        <w:t xml:space="preserve"> </w:t>
      </w:r>
      <w:bookmarkStart w:id="500" w:name="_ETM_Q1_481450"/>
      <w:bookmarkEnd w:id="500"/>
      <w:r>
        <w:rPr>
          <w:rtl/>
        </w:rPr>
        <w:t xml:space="preserve">מונחת </w:t>
      </w:r>
      <w:bookmarkStart w:id="501" w:name="_ETM_Q1_481779"/>
      <w:bookmarkEnd w:id="501"/>
      <w:r>
        <w:rPr>
          <w:rtl/>
        </w:rPr>
        <w:t xml:space="preserve">בין </w:t>
      </w:r>
      <w:bookmarkStart w:id="502" w:name="_ETM_Q1_481900"/>
      <w:bookmarkEnd w:id="502"/>
      <w:r>
        <w:rPr>
          <w:rtl/>
        </w:rPr>
        <w:t xml:space="preserve">היתר </w:t>
      </w:r>
      <w:bookmarkStart w:id="503" w:name="_ETM_Q1_482109"/>
      <w:bookmarkEnd w:id="503"/>
      <w:r>
        <w:rPr>
          <w:rtl/>
        </w:rPr>
        <w:t xml:space="preserve">גם </w:t>
      </w:r>
      <w:bookmarkStart w:id="504" w:name="_ETM_Q1_482349"/>
      <w:bookmarkEnd w:id="504"/>
      <w:r>
        <w:rPr>
          <w:rtl/>
        </w:rPr>
        <w:t xml:space="preserve">היא </w:t>
      </w:r>
      <w:bookmarkStart w:id="505" w:name="_ETM_Q1_482439"/>
      <w:bookmarkEnd w:id="505"/>
      <w:r>
        <w:rPr>
          <w:rtl/>
        </w:rPr>
        <w:t xml:space="preserve">על </w:t>
      </w:r>
      <w:bookmarkStart w:id="506" w:name="_ETM_Q1_482499"/>
      <w:bookmarkEnd w:id="506"/>
      <w:r>
        <w:rPr>
          <w:rtl/>
        </w:rPr>
        <w:t xml:space="preserve">שולחנו </w:t>
      </w:r>
      <w:bookmarkStart w:id="507" w:name="_ETM_Q1_482829"/>
      <w:bookmarkEnd w:id="507"/>
      <w:r>
        <w:rPr>
          <w:rtl/>
        </w:rPr>
        <w:t xml:space="preserve">של </w:t>
      </w:r>
      <w:bookmarkStart w:id="508" w:name="_ETM_Q1_483010"/>
      <w:bookmarkEnd w:id="508"/>
      <w:r>
        <w:rPr>
          <w:rtl/>
        </w:rPr>
        <w:t xml:space="preserve">שר </w:t>
      </w:r>
      <w:bookmarkStart w:id="509" w:name="_ETM_Q1_483249"/>
      <w:bookmarkEnd w:id="509"/>
      <w:r>
        <w:rPr>
          <w:rtl/>
        </w:rPr>
        <w:t>הבריאות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10" w:name="_ETM_Q1_483549"/>
      <w:bookmarkEnd w:id="510"/>
      <w:r>
        <w:rPr>
          <w:rtl/>
        </w:rPr>
        <w:t xml:space="preserve">השר </w:t>
      </w:r>
      <w:bookmarkStart w:id="511" w:name="_ETM_Q1_483819"/>
      <w:bookmarkEnd w:id="511"/>
      <w:r>
        <w:rPr>
          <w:rtl/>
        </w:rPr>
        <w:t xml:space="preserve">הרב </w:t>
      </w:r>
      <w:bookmarkStart w:id="512" w:name="_ETM_Q1_484060"/>
      <w:bookmarkEnd w:id="512"/>
      <w:r>
        <w:rPr>
          <w:rtl/>
        </w:rPr>
        <w:t xml:space="preserve">אריה </w:t>
      </w:r>
      <w:bookmarkStart w:id="513" w:name="_ETM_Q1_484239"/>
      <w:bookmarkEnd w:id="513"/>
      <w:r>
        <w:rPr>
          <w:rtl/>
        </w:rPr>
        <w:t>דרעי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14" w:name="_ETM_Q1_484930"/>
      <w:bookmarkEnd w:id="514"/>
      <w:r>
        <w:rPr>
          <w:rtl/>
        </w:rPr>
        <w:t xml:space="preserve">וזוכה </w:t>
      </w:r>
      <w:bookmarkStart w:id="515" w:name="_ETM_Q1_485349"/>
      <w:bookmarkEnd w:id="515"/>
      <w:r>
        <w:rPr>
          <w:rFonts w:hint="cs"/>
          <w:rtl/>
        </w:rPr>
        <w:t>ל</w:t>
      </w:r>
      <w:r>
        <w:rPr>
          <w:rtl/>
        </w:rPr>
        <w:t xml:space="preserve">עדיפות </w:t>
      </w:r>
      <w:bookmarkStart w:id="516" w:name="_ETM_Q1_485769"/>
      <w:bookmarkEnd w:id="516"/>
      <w:r>
        <w:rPr>
          <w:rtl/>
        </w:rPr>
        <w:t>עליונה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17" w:name="_ETM_Q1_486310"/>
      <w:bookmarkEnd w:id="517"/>
      <w:r>
        <w:rPr>
          <w:rtl/>
        </w:rPr>
        <w:t xml:space="preserve">אני </w:t>
      </w:r>
      <w:bookmarkStart w:id="518" w:name="_ETM_Q1_486430"/>
      <w:bookmarkEnd w:id="518"/>
      <w:r>
        <w:rPr>
          <w:rtl/>
        </w:rPr>
        <w:t xml:space="preserve">מבקש </w:t>
      </w:r>
      <w:bookmarkStart w:id="519" w:name="_ETM_Q1_486819"/>
      <w:bookmarkEnd w:id="519"/>
      <w:r>
        <w:rPr>
          <w:rtl/>
        </w:rPr>
        <w:t xml:space="preserve">שוב </w:t>
      </w:r>
      <w:bookmarkStart w:id="520" w:name="_ETM_Q1_487329"/>
      <w:bookmarkEnd w:id="520"/>
      <w:r>
        <w:rPr>
          <w:rtl/>
        </w:rPr>
        <w:t xml:space="preserve">לחזק </w:t>
      </w:r>
      <w:bookmarkStart w:id="521" w:name="_ETM_Q1_487749"/>
      <w:bookmarkEnd w:id="521"/>
      <w:r>
        <w:rPr>
          <w:rtl/>
        </w:rPr>
        <w:t xml:space="preserve">את </w:t>
      </w:r>
      <w:bookmarkStart w:id="522" w:name="_ETM_Q1_487810"/>
      <w:bookmarkEnd w:id="522"/>
      <w:r>
        <w:rPr>
          <w:rtl/>
        </w:rPr>
        <w:t xml:space="preserve">הצוותים </w:t>
      </w:r>
      <w:bookmarkStart w:id="523" w:name="_ETM_Q1_488139"/>
      <w:bookmarkEnd w:id="523"/>
      <w:r>
        <w:rPr>
          <w:rtl/>
        </w:rPr>
        <w:t xml:space="preserve">הרפואיים </w:t>
      </w:r>
      <w:bookmarkStart w:id="524" w:name="_ETM_Q1_488560"/>
      <w:bookmarkEnd w:id="524"/>
      <w:r>
        <w:rPr>
          <w:rtl/>
        </w:rPr>
        <w:t xml:space="preserve">שעושים </w:t>
      </w:r>
      <w:bookmarkStart w:id="525" w:name="_ETM_Q1_488859"/>
      <w:bookmarkEnd w:id="525"/>
      <w:r>
        <w:rPr>
          <w:rtl/>
        </w:rPr>
        <w:t xml:space="preserve">עבודת </w:t>
      </w:r>
      <w:bookmarkStart w:id="526" w:name="_ETM_Q1_489159"/>
      <w:bookmarkEnd w:id="526"/>
      <w:r>
        <w:rPr>
          <w:rtl/>
        </w:rPr>
        <w:t>קודש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27" w:name="_ETM_Q1_491340"/>
      <w:bookmarkEnd w:id="527"/>
      <w:r>
        <w:rPr>
          <w:rtl/>
        </w:rPr>
        <w:t>תודה</w:t>
      </w:r>
      <w:r>
        <w:rPr>
          <w:rFonts w:hint="cs"/>
          <w:rtl/>
        </w:rPr>
        <w:t>.</w:t>
      </w:r>
    </w:p>
    <w:p w:rsidR="00C92432" w:rsidRDefault="00C92432" w:rsidP="00ED38D4">
      <w:pPr>
        <w:rPr>
          <w:rtl/>
        </w:rPr>
      </w:pPr>
      <w:bookmarkStart w:id="528" w:name="_ETM_Q1_492167"/>
      <w:bookmarkStart w:id="529" w:name="_ETM_Q1_492256"/>
      <w:bookmarkEnd w:id="528"/>
      <w:bookmarkEnd w:id="529"/>
    </w:p>
    <w:p w:rsidR="00C92432" w:rsidRDefault="00C92432" w:rsidP="00874775">
      <w:pPr>
        <w:pStyle w:val="af6"/>
        <w:keepNext/>
        <w:rPr>
          <w:rtl/>
        </w:rPr>
      </w:pPr>
      <w:bookmarkStart w:id="530" w:name="ET_yor_6423_13"/>
      <w:r w:rsidRPr="00874775">
        <w:rPr>
          <w:rStyle w:val="TagStyle"/>
          <w:rtl/>
        </w:rPr>
        <w:t xml:space="preserve"> &lt;&lt; יור &gt;&gt;</w:t>
      </w:r>
      <w:r w:rsidRPr="00ED38D4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ED38D4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C92432" w:rsidRDefault="00C92432" w:rsidP="00874775">
      <w:pPr>
        <w:pStyle w:val="KeepWithNext"/>
        <w:rPr>
          <w:rtl/>
        </w:rPr>
      </w:pPr>
    </w:p>
    <w:p w:rsidR="00C92432" w:rsidRDefault="00C92432" w:rsidP="00ED38D4">
      <w:pPr>
        <w:rPr>
          <w:rtl/>
        </w:rPr>
      </w:pPr>
      <w:bookmarkStart w:id="531" w:name="_ETM_Q1_492992"/>
      <w:bookmarkStart w:id="532" w:name="_ETM_Q1_491790"/>
      <w:bookmarkEnd w:id="531"/>
      <w:bookmarkEnd w:id="532"/>
      <w:r>
        <w:rPr>
          <w:rFonts w:hint="cs"/>
          <w:rtl/>
        </w:rPr>
        <w:t xml:space="preserve">תודה. </w:t>
      </w:r>
      <w:r>
        <w:rPr>
          <w:rtl/>
        </w:rPr>
        <w:t xml:space="preserve">חבר </w:t>
      </w:r>
      <w:bookmarkStart w:id="533" w:name="_ETM_Q1_492180"/>
      <w:bookmarkEnd w:id="533"/>
      <w:r>
        <w:rPr>
          <w:rtl/>
        </w:rPr>
        <w:t xml:space="preserve">הכנסת </w:t>
      </w:r>
      <w:bookmarkStart w:id="534" w:name="_ETM_Q1_492599"/>
      <w:bookmarkEnd w:id="534"/>
      <w:r>
        <w:rPr>
          <w:rtl/>
        </w:rPr>
        <w:t xml:space="preserve">חנוך </w:t>
      </w:r>
      <w:bookmarkStart w:id="535" w:name="_ETM_Q1_493319"/>
      <w:bookmarkEnd w:id="535"/>
      <w:r>
        <w:rPr>
          <w:rtl/>
        </w:rPr>
        <w:t xml:space="preserve">דב </w:t>
      </w:r>
      <w:bookmarkStart w:id="536" w:name="_ETM_Q1_493620"/>
      <w:bookmarkEnd w:id="536"/>
      <w:r>
        <w:rPr>
          <w:rFonts w:hint="cs"/>
          <w:rtl/>
        </w:rPr>
        <w:t>מלביצקי,</w:t>
      </w:r>
      <w:r>
        <w:rPr>
          <w:rtl/>
        </w:rPr>
        <w:t xml:space="preserve"> </w:t>
      </w:r>
      <w:bookmarkStart w:id="537" w:name="_ETM_Q1_494310"/>
      <w:bookmarkEnd w:id="537"/>
      <w:r>
        <w:rPr>
          <w:rFonts w:hint="cs"/>
          <w:rtl/>
        </w:rPr>
        <w:t>ו</w:t>
      </w:r>
      <w:r>
        <w:rPr>
          <w:rtl/>
        </w:rPr>
        <w:t xml:space="preserve">אחריו </w:t>
      </w:r>
      <w:bookmarkStart w:id="538" w:name="_ETM_Q1_495000"/>
      <w:bookmarkEnd w:id="538"/>
      <w:r>
        <w:rPr>
          <w:rFonts w:hint="cs"/>
          <w:rtl/>
        </w:rPr>
        <w:t xml:space="preserve">– </w:t>
      </w:r>
      <w:r>
        <w:rPr>
          <w:rtl/>
        </w:rPr>
        <w:t xml:space="preserve">חבר </w:t>
      </w:r>
      <w:bookmarkStart w:id="539" w:name="_ETM_Q1_495299"/>
      <w:bookmarkEnd w:id="539"/>
      <w:r>
        <w:rPr>
          <w:rtl/>
        </w:rPr>
        <w:t xml:space="preserve">הכנסת </w:t>
      </w:r>
      <w:bookmarkStart w:id="540" w:name="_ETM_Q1_495780"/>
      <w:bookmarkEnd w:id="540"/>
      <w:r>
        <w:rPr>
          <w:rtl/>
        </w:rPr>
        <w:t xml:space="preserve">אבי </w:t>
      </w:r>
      <w:bookmarkStart w:id="541" w:name="_ETM_Q1_496019"/>
      <w:bookmarkEnd w:id="541"/>
      <w:r>
        <w:rPr>
          <w:rtl/>
        </w:rPr>
        <w:t>מעוז</w:t>
      </w:r>
      <w:r>
        <w:rPr>
          <w:rFonts w:hint="cs"/>
          <w:rtl/>
        </w:rPr>
        <w:t>.</w:t>
      </w:r>
    </w:p>
    <w:p w:rsidR="00C92432" w:rsidRDefault="00C92432" w:rsidP="00ED38D4">
      <w:pPr>
        <w:rPr>
          <w:rtl/>
        </w:rPr>
      </w:pPr>
    </w:p>
    <w:p w:rsidR="00C92432" w:rsidRDefault="00C92432" w:rsidP="00874775">
      <w:pPr>
        <w:pStyle w:val="a4"/>
        <w:keepNext/>
        <w:rPr>
          <w:rtl/>
        </w:rPr>
      </w:pPr>
      <w:bookmarkStart w:id="542" w:name="ET_speaker_6353_14"/>
      <w:r w:rsidRPr="00874775">
        <w:rPr>
          <w:rStyle w:val="TagStyle"/>
          <w:rtl/>
        </w:rPr>
        <w:t xml:space="preserve"> &lt;&lt; דובר &gt;&gt;</w:t>
      </w:r>
      <w:r w:rsidRPr="00ED38D4">
        <w:rPr>
          <w:rStyle w:val="TagStyle"/>
          <w:rtl/>
        </w:rPr>
        <w:t xml:space="preserve"> </w:t>
      </w:r>
      <w:bookmarkStart w:id="543" w:name="_Toc124880205"/>
      <w:r>
        <w:rPr>
          <w:rtl/>
        </w:rPr>
        <w:t>חנוך דב מלביצקי (הליכוד):</w:t>
      </w:r>
      <w:bookmarkEnd w:id="543"/>
      <w:r w:rsidRPr="00ED38D4">
        <w:rPr>
          <w:rStyle w:val="TagStyle"/>
          <w:rtl/>
        </w:rPr>
        <w:t xml:space="preserve"> </w:t>
      </w:r>
      <w:r w:rsidRPr="008747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"/>
    </w:p>
    <w:p w:rsidR="00C92432" w:rsidRDefault="00C92432" w:rsidP="00874775">
      <w:pPr>
        <w:pStyle w:val="KeepWithNext"/>
        <w:rPr>
          <w:rtl/>
        </w:rPr>
      </w:pPr>
    </w:p>
    <w:p w:rsidR="009E6F68" w:rsidRDefault="00C92432" w:rsidP="00F21C1F">
      <w:pPr>
        <w:rPr>
          <w:rtl/>
          <w:lang w:eastAsia="he-IL"/>
        </w:rPr>
      </w:pPr>
      <w:bookmarkStart w:id="544" w:name="_ETM_Q1_500519"/>
      <w:bookmarkEnd w:id="544"/>
      <w:r>
        <w:rPr>
          <w:rtl/>
        </w:rPr>
        <w:t xml:space="preserve">אדוני </w:t>
      </w:r>
      <w:bookmarkStart w:id="545" w:name="_ETM_Q1_500879"/>
      <w:bookmarkEnd w:id="545"/>
      <w:r>
        <w:rPr>
          <w:rtl/>
        </w:rPr>
        <w:t>היושב-ראש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46" w:name="_ETM_Q1_501450"/>
      <w:bookmarkEnd w:id="546"/>
      <w:r>
        <w:rPr>
          <w:rtl/>
        </w:rPr>
        <w:t>חברי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bookmarkStart w:id="547" w:name="_ETM_Q1_501810"/>
      <w:bookmarkEnd w:id="547"/>
      <w:r>
        <w:rPr>
          <w:rtl/>
        </w:rPr>
        <w:t xml:space="preserve">חברי </w:t>
      </w:r>
      <w:bookmarkStart w:id="548" w:name="_ETM_Q1_502109"/>
      <w:bookmarkEnd w:id="548"/>
      <w:r>
        <w:rPr>
          <w:rtl/>
        </w:rPr>
        <w:t>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49" w:name="_ETM_Q1_503830"/>
      <w:bookmarkEnd w:id="549"/>
      <w:r>
        <w:rPr>
          <w:rtl/>
        </w:rPr>
        <w:t xml:space="preserve">אני </w:t>
      </w:r>
      <w:bookmarkStart w:id="550" w:name="_ETM_Q1_503980"/>
      <w:bookmarkEnd w:id="550"/>
      <w:r>
        <w:rPr>
          <w:rtl/>
        </w:rPr>
        <w:t xml:space="preserve">רוצה </w:t>
      </w:r>
      <w:bookmarkStart w:id="551" w:name="_ETM_Q1_504250"/>
      <w:bookmarkEnd w:id="551"/>
      <w:r>
        <w:rPr>
          <w:rtl/>
        </w:rPr>
        <w:t xml:space="preserve">לספר </w:t>
      </w:r>
      <w:bookmarkStart w:id="552" w:name="_ETM_Q1_504820"/>
      <w:bookmarkEnd w:id="552"/>
      <w:r>
        <w:rPr>
          <w:rtl/>
        </w:rPr>
        <w:t xml:space="preserve">על </w:t>
      </w:r>
      <w:bookmarkStart w:id="553" w:name="_ETM_Q1_505870"/>
      <w:bookmarkEnd w:id="553"/>
      <w:r>
        <w:rPr>
          <w:rtl/>
        </w:rPr>
        <w:t xml:space="preserve">משפחת </w:t>
      </w:r>
      <w:bookmarkStart w:id="554" w:name="_ETM_Q1_506530"/>
      <w:bookmarkEnd w:id="554"/>
      <w:r>
        <w:rPr>
          <w:rtl/>
        </w:rPr>
        <w:t>ישראלי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55" w:name="_ETM_Q1_508299"/>
      <w:bookmarkEnd w:id="555"/>
      <w:r>
        <w:rPr>
          <w:rtl/>
        </w:rPr>
        <w:t xml:space="preserve">השם </w:t>
      </w:r>
      <w:bookmarkStart w:id="556" w:name="_ETM_Q1_508810"/>
      <w:bookmarkEnd w:id="556"/>
      <w:r>
        <w:rPr>
          <w:rtl/>
        </w:rPr>
        <w:t xml:space="preserve">האמיתי </w:t>
      </w:r>
      <w:bookmarkStart w:id="557" w:name="_ETM_Q1_509739"/>
      <w:bookmarkEnd w:id="557"/>
      <w:r>
        <w:rPr>
          <w:rtl/>
        </w:rPr>
        <w:t xml:space="preserve">שמור </w:t>
      </w:r>
      <w:bookmarkStart w:id="558" w:name="_ETM_Q1_510129"/>
      <w:bookmarkEnd w:id="558"/>
      <w:r>
        <w:rPr>
          <w:rtl/>
        </w:rPr>
        <w:t>במערכת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59" w:name="_ETM_Q1_510819"/>
      <w:bookmarkEnd w:id="559"/>
      <w:r>
        <w:rPr>
          <w:rtl/>
        </w:rPr>
        <w:t xml:space="preserve">כי </w:t>
      </w:r>
      <w:bookmarkStart w:id="560" w:name="_ETM_Q1_510939"/>
      <w:bookmarkEnd w:id="560"/>
      <w:r>
        <w:rPr>
          <w:rtl/>
        </w:rPr>
        <w:t xml:space="preserve">אני </w:t>
      </w:r>
      <w:bookmarkStart w:id="561" w:name="_ETM_Q1_511090"/>
      <w:bookmarkEnd w:id="561"/>
      <w:r>
        <w:rPr>
          <w:rtl/>
        </w:rPr>
        <w:t xml:space="preserve">יודע </w:t>
      </w:r>
      <w:bookmarkStart w:id="562" w:name="_ETM_Q1_511420"/>
      <w:bookmarkEnd w:id="562"/>
      <w:r>
        <w:rPr>
          <w:rtl/>
        </w:rPr>
        <w:t xml:space="preserve">שהם </w:t>
      </w:r>
      <w:bookmarkStart w:id="563" w:name="_ETM_Q1_512409"/>
      <w:bookmarkEnd w:id="563"/>
      <w:r>
        <w:rPr>
          <w:rtl/>
        </w:rPr>
        <w:t xml:space="preserve">לא </w:t>
      </w:r>
      <w:bookmarkStart w:id="564" w:name="_ETM_Q1_512590"/>
      <w:bookmarkEnd w:id="564"/>
      <w:r>
        <w:rPr>
          <w:rtl/>
        </w:rPr>
        <w:t xml:space="preserve">היו </w:t>
      </w:r>
      <w:bookmarkStart w:id="565" w:name="_ETM_Q1_512769"/>
      <w:bookmarkEnd w:id="565"/>
      <w:r>
        <w:rPr>
          <w:rtl/>
        </w:rPr>
        <w:t xml:space="preserve">רוצים </w:t>
      </w:r>
      <w:bookmarkStart w:id="566" w:name="_ETM_Q1_513400"/>
      <w:bookmarkEnd w:id="566"/>
      <w:r>
        <w:rPr>
          <w:rtl/>
        </w:rPr>
        <w:t>ששמ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bookmarkStart w:id="567" w:name="_ETM_Q1_513790"/>
      <w:bookmarkEnd w:id="567"/>
      <w:r>
        <w:rPr>
          <w:rFonts w:hint="cs"/>
          <w:rtl/>
        </w:rPr>
        <w:t>י</w:t>
      </w:r>
      <w:r>
        <w:rPr>
          <w:rtl/>
        </w:rPr>
        <w:t>תפרסם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68" w:name="_ETM_Q1_515640"/>
      <w:bookmarkEnd w:id="568"/>
      <w:r>
        <w:rPr>
          <w:rtl/>
        </w:rPr>
        <w:t xml:space="preserve">המשפחה </w:t>
      </w:r>
      <w:bookmarkStart w:id="569" w:name="_ETM_Q1_516299"/>
      <w:bookmarkEnd w:id="569"/>
      <w:r>
        <w:rPr>
          <w:rtl/>
        </w:rPr>
        <w:t>הזו</w:t>
      </w:r>
      <w:r>
        <w:rPr>
          <w:rFonts w:hint="cs"/>
          <w:rtl/>
        </w:rPr>
        <w:t xml:space="preserve"> היא</w:t>
      </w:r>
      <w:r>
        <w:rPr>
          <w:rtl/>
        </w:rPr>
        <w:t xml:space="preserve"> </w:t>
      </w:r>
      <w:bookmarkStart w:id="570" w:name="_ETM_Q1_517110"/>
      <w:bookmarkStart w:id="571" w:name="_ETM_Q1_517730"/>
      <w:bookmarkEnd w:id="570"/>
      <w:bookmarkEnd w:id="571"/>
      <w:r>
        <w:rPr>
          <w:rFonts w:hint="cs"/>
          <w:rtl/>
        </w:rPr>
        <w:t>מ</w:t>
      </w:r>
      <w:r>
        <w:rPr>
          <w:rtl/>
        </w:rPr>
        <w:t xml:space="preserve">מפוני </w:t>
      </w:r>
      <w:bookmarkStart w:id="572" w:name="_ETM_Q1_518179"/>
      <w:bookmarkEnd w:id="572"/>
      <w:r>
        <w:rPr>
          <w:rtl/>
        </w:rPr>
        <w:t xml:space="preserve">גוש </w:t>
      </w:r>
      <w:bookmarkStart w:id="573" w:name="_ETM_Q1_518719"/>
      <w:bookmarkEnd w:id="573"/>
      <w:r>
        <w:rPr>
          <w:rtl/>
        </w:rPr>
        <w:t xml:space="preserve">קטיף </w:t>
      </w:r>
      <w:bookmarkStart w:id="574" w:name="_ETM_Q1_519379"/>
      <w:bookmarkEnd w:id="574"/>
      <w:r>
        <w:rPr>
          <w:rtl/>
        </w:rPr>
        <w:t>בזמנו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75" w:name="_ETM_Q1_520069"/>
      <w:bookmarkEnd w:id="575"/>
      <w:r>
        <w:rPr>
          <w:rFonts w:hint="cs"/>
          <w:rtl/>
        </w:rPr>
        <w:t>מהי</w:t>
      </w:r>
      <w:r>
        <w:rPr>
          <w:rtl/>
        </w:rPr>
        <w:t xml:space="preserve">ישוב </w:t>
      </w:r>
      <w:bookmarkStart w:id="576" w:name="_ETM_Q1_520579"/>
      <w:bookmarkEnd w:id="576"/>
      <w:r>
        <w:rPr>
          <w:rtl/>
        </w:rPr>
        <w:t>גדי</w:t>
      </w:r>
      <w:r>
        <w:rPr>
          <w:rFonts w:hint="cs"/>
          <w:rtl/>
        </w:rPr>
        <w:t>ד,</w:t>
      </w:r>
      <w:r>
        <w:rPr>
          <w:rtl/>
        </w:rPr>
        <w:t xml:space="preserve"> </w:t>
      </w:r>
      <w:bookmarkStart w:id="577" w:name="_ETM_Q1_522359"/>
      <w:bookmarkEnd w:id="577"/>
      <w:r>
        <w:rPr>
          <w:rFonts w:hint="cs"/>
          <w:rtl/>
        </w:rPr>
        <w:t>ו</w:t>
      </w:r>
      <w:r>
        <w:rPr>
          <w:rtl/>
        </w:rPr>
        <w:t xml:space="preserve">בזמן </w:t>
      </w:r>
      <w:bookmarkStart w:id="578" w:name="_ETM_Q1_523499"/>
      <w:bookmarkEnd w:id="578"/>
      <w:r>
        <w:rPr>
          <w:rtl/>
        </w:rPr>
        <w:t xml:space="preserve">הגירוש </w:t>
      </w:r>
      <w:bookmarkStart w:id="579" w:name="_ETM_Q1_525540"/>
      <w:bookmarkEnd w:id="579"/>
      <w:r>
        <w:rPr>
          <w:rtl/>
        </w:rPr>
        <w:t xml:space="preserve">היו </w:t>
      </w:r>
      <w:bookmarkStart w:id="580" w:name="_ETM_Q1_525809"/>
      <w:bookmarkStart w:id="581" w:name="_ETM_Q1_526230"/>
      <w:bookmarkEnd w:id="580"/>
      <w:bookmarkEnd w:id="581"/>
      <w:r>
        <w:rPr>
          <w:rFonts w:hint="cs"/>
          <w:rtl/>
        </w:rPr>
        <w:t xml:space="preserve">כל </w:t>
      </w:r>
      <w:bookmarkStart w:id="582" w:name="_ETM_Q1_525311"/>
      <w:bookmarkEnd w:id="582"/>
      <w:r>
        <w:rPr>
          <w:rFonts w:hint="cs"/>
          <w:rtl/>
        </w:rPr>
        <w:t>ארבעת</w:t>
      </w:r>
      <w:r>
        <w:rPr>
          <w:rtl/>
        </w:rPr>
        <w:t xml:space="preserve"> </w:t>
      </w:r>
      <w:bookmarkStart w:id="583" w:name="_ETM_Q1_527460"/>
      <w:bookmarkEnd w:id="583"/>
      <w:r>
        <w:rPr>
          <w:rFonts w:hint="cs"/>
          <w:rtl/>
        </w:rPr>
        <w:t>ה</w:t>
      </w:r>
      <w:r>
        <w:rPr>
          <w:rtl/>
        </w:rPr>
        <w:t xml:space="preserve">בנים </w:t>
      </w:r>
      <w:bookmarkStart w:id="584" w:name="_ETM_Q1_527820"/>
      <w:bookmarkEnd w:id="584"/>
      <w:r>
        <w:rPr>
          <w:rtl/>
        </w:rPr>
        <w:t xml:space="preserve">לוחמים </w:t>
      </w:r>
      <w:bookmarkStart w:id="585" w:name="_ETM_Q1_528210"/>
      <w:bookmarkEnd w:id="585"/>
      <w:r>
        <w:rPr>
          <w:rtl/>
        </w:rPr>
        <w:t>בצבא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86" w:name="_ETM_Q1_530120"/>
      <w:bookmarkEnd w:id="586"/>
      <w:r>
        <w:rPr>
          <w:rFonts w:hint="cs"/>
          <w:rtl/>
        </w:rPr>
        <w:t xml:space="preserve">על </w:t>
      </w:r>
      <w:r>
        <w:rPr>
          <w:rtl/>
        </w:rPr>
        <w:t xml:space="preserve">הגדוד </w:t>
      </w:r>
      <w:bookmarkStart w:id="587" w:name="_ETM_Q1_531349"/>
      <w:bookmarkEnd w:id="587"/>
      <w:r>
        <w:rPr>
          <w:rtl/>
        </w:rPr>
        <w:t xml:space="preserve">של </w:t>
      </w:r>
      <w:bookmarkStart w:id="588" w:name="_ETM_Q1_531650"/>
      <w:bookmarkStart w:id="589" w:name="_ETM_Q1_532429"/>
      <w:bookmarkEnd w:id="588"/>
      <w:bookmarkEnd w:id="589"/>
      <w:r>
        <w:rPr>
          <w:rFonts w:hint="cs"/>
          <w:rtl/>
        </w:rPr>
        <w:t xml:space="preserve">אחד </w:t>
      </w:r>
      <w:r>
        <w:rPr>
          <w:rtl/>
        </w:rPr>
        <w:t>האחים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90" w:name="_ETM_Q1_533940"/>
      <w:bookmarkEnd w:id="590"/>
      <w:r>
        <w:rPr>
          <w:rtl/>
        </w:rPr>
        <w:t xml:space="preserve">השני </w:t>
      </w:r>
      <w:bookmarkStart w:id="591" w:name="_ETM_Q1_534330"/>
      <w:bookmarkEnd w:id="591"/>
      <w:r>
        <w:rPr>
          <w:rtl/>
        </w:rPr>
        <w:t>במספר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92" w:name="_ETM_Q1_535260"/>
      <w:bookmarkEnd w:id="592"/>
      <w:r>
        <w:rPr>
          <w:rtl/>
        </w:rPr>
        <w:t>קצין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93" w:name="_ETM_Q1_538250"/>
      <w:bookmarkEnd w:id="593"/>
      <w:r>
        <w:rPr>
          <w:rtl/>
        </w:rPr>
        <w:t xml:space="preserve">הוטלה </w:t>
      </w:r>
      <w:bookmarkStart w:id="594" w:name="_ETM_Q1_538550"/>
      <w:bookmarkStart w:id="595" w:name="_ETM_Q1_538790"/>
      <w:bookmarkEnd w:id="594"/>
      <w:bookmarkEnd w:id="595"/>
      <w:r>
        <w:rPr>
          <w:rtl/>
        </w:rPr>
        <w:t xml:space="preserve">המשימה </w:t>
      </w:r>
      <w:bookmarkStart w:id="596" w:name="_ETM_Q1_539900"/>
      <w:bookmarkEnd w:id="596"/>
      <w:r>
        <w:rPr>
          <w:rtl/>
        </w:rPr>
        <w:t xml:space="preserve">לאבטח </w:t>
      </w:r>
      <w:bookmarkStart w:id="597" w:name="_ETM_Q1_540650"/>
      <w:bookmarkEnd w:id="597"/>
      <w:r>
        <w:rPr>
          <w:rtl/>
        </w:rPr>
        <w:t xml:space="preserve">את </w:t>
      </w:r>
      <w:bookmarkStart w:id="598" w:name="_ETM_Q1_540830"/>
      <w:bookmarkEnd w:id="598"/>
      <w:r>
        <w:rPr>
          <w:rtl/>
        </w:rPr>
        <w:t>הפינוי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99" w:name="_ETM_Q1_543610"/>
      <w:bookmarkStart w:id="600" w:name="TOR_Q2"/>
      <w:bookmarkEnd w:id="599"/>
      <w:bookmarkEnd w:id="600"/>
      <w:r w:rsidR="009E6F68">
        <w:rPr>
          <w:rFonts w:hint="cs"/>
          <w:rtl/>
          <w:lang w:eastAsia="he-IL"/>
        </w:rPr>
        <w:t>המפקדים של אותו קצין הגיעו אליו ואמרו לו</w:t>
      </w:r>
      <w:r w:rsidR="00F21C1F">
        <w:rPr>
          <w:rFonts w:hint="cs"/>
          <w:rtl/>
          <w:lang w:eastAsia="he-IL"/>
        </w:rPr>
        <w:t>:</w:t>
      </w:r>
      <w:r w:rsidR="009E6F68">
        <w:rPr>
          <w:rFonts w:hint="cs"/>
          <w:rtl/>
          <w:lang w:eastAsia="he-IL"/>
        </w:rPr>
        <w:t xml:space="preserve"> אנחנו מבינים שזה הבית שלך שאנחנו מבקשים ממך לאבטח את הריסתו, לכן אנחנו משחררים אותך מהמשימה הזאת. והוא אמר להם</w:t>
      </w:r>
      <w:r w:rsidR="00F21C1F">
        <w:rPr>
          <w:rFonts w:hint="cs"/>
          <w:rtl/>
          <w:lang w:eastAsia="he-IL"/>
        </w:rPr>
        <w:t>:</w:t>
      </w:r>
      <w:r w:rsidR="009E6F68">
        <w:rPr>
          <w:rFonts w:hint="cs"/>
          <w:rtl/>
          <w:lang w:eastAsia="he-IL"/>
        </w:rPr>
        <w:t xml:space="preserve"> אני מבין, הכול בסדר, </w:t>
      </w:r>
      <w:bookmarkStart w:id="601" w:name="_ETM_Q2_143174"/>
      <w:bookmarkEnd w:id="601"/>
      <w:r w:rsidR="009E6F68">
        <w:rPr>
          <w:rFonts w:hint="cs"/>
          <w:rtl/>
          <w:lang w:eastAsia="he-IL"/>
        </w:rPr>
        <w:t xml:space="preserve">אבל אני לא אשלח את החיילים שלי למשימה שאני לא </w:t>
      </w:r>
      <w:bookmarkStart w:id="602" w:name="_ETM_Q2_144220"/>
      <w:bookmarkEnd w:id="602"/>
      <w:r w:rsidR="009E6F68">
        <w:rPr>
          <w:rFonts w:hint="cs"/>
          <w:rtl/>
          <w:lang w:eastAsia="he-IL"/>
        </w:rPr>
        <w:t xml:space="preserve">מאמין שאני יכול לבצע אותה. הוא הלך, הוא </w:t>
      </w:r>
      <w:bookmarkStart w:id="603" w:name="_ETM_Q2_147318"/>
      <w:bookmarkEnd w:id="603"/>
      <w:r w:rsidR="009E6F68">
        <w:rPr>
          <w:rFonts w:hint="cs"/>
          <w:rtl/>
          <w:lang w:eastAsia="he-IL"/>
        </w:rPr>
        <w:t xml:space="preserve">נעמד עם החיילים שלו וביצע את המשימה. </w:t>
      </w:r>
      <w:bookmarkStart w:id="604" w:name="_ETM_Q2_153299"/>
      <w:bookmarkStart w:id="605" w:name="_ETM_Q2_153352"/>
      <w:bookmarkStart w:id="606" w:name="_ETM_Q2_153467"/>
      <w:bookmarkStart w:id="607" w:name="_ETM_Q2_153522"/>
      <w:bookmarkEnd w:id="604"/>
      <w:bookmarkEnd w:id="605"/>
      <w:bookmarkEnd w:id="606"/>
      <w:bookmarkEnd w:id="607"/>
      <w:r w:rsidR="009E6F68">
        <w:rPr>
          <w:rFonts w:hint="cs"/>
          <w:rtl/>
          <w:lang w:eastAsia="he-IL"/>
        </w:rPr>
        <w:t xml:space="preserve">למה אני מציין </w:t>
      </w:r>
      <w:bookmarkStart w:id="608" w:name="_ETM_Q2_155339"/>
      <w:bookmarkEnd w:id="608"/>
      <w:r w:rsidR="009E6F68">
        <w:rPr>
          <w:rFonts w:hint="cs"/>
          <w:rtl/>
          <w:lang w:eastAsia="he-IL"/>
        </w:rPr>
        <w:t xml:space="preserve">את הדברים הללו? כי אף אחד לא יכול להסביר לאותו אדם שמה </w:t>
      </w:r>
      <w:bookmarkStart w:id="609" w:name="_ETM_Q2_158231"/>
      <w:bookmarkEnd w:id="609"/>
      <w:r w:rsidR="009E6F68">
        <w:rPr>
          <w:rFonts w:hint="cs"/>
          <w:rtl/>
          <w:lang w:eastAsia="he-IL"/>
        </w:rPr>
        <w:t xml:space="preserve">שעבר על הבית שלו ועל המשפחה שלו הוא מוצדק. זה </w:t>
      </w:r>
      <w:bookmarkStart w:id="610" w:name="_ETM_Q2_163735"/>
      <w:bookmarkEnd w:id="610"/>
      <w:r w:rsidR="009E6F68">
        <w:rPr>
          <w:rFonts w:hint="cs"/>
          <w:rtl/>
          <w:lang w:eastAsia="he-IL"/>
        </w:rPr>
        <w:t xml:space="preserve">נוגד את כל אמונותיו ועקרונותיו ואת הדברים הכי קדושים שלפיהם </w:t>
      </w:r>
      <w:bookmarkStart w:id="611" w:name="_ETM_Q2_166599"/>
      <w:bookmarkEnd w:id="611"/>
      <w:r w:rsidR="009E6F68">
        <w:rPr>
          <w:rFonts w:hint="cs"/>
          <w:rtl/>
          <w:lang w:eastAsia="he-IL"/>
        </w:rPr>
        <w:t>הוא חי ובהם הוא מאמין. אבל איש מארבעת החיילים של אותה משפחה</w:t>
      </w:r>
      <w:bookmarkStart w:id="612" w:name="_ETM_Q2_172788"/>
      <w:bookmarkEnd w:id="612"/>
      <w:r w:rsidR="009E6F68">
        <w:rPr>
          <w:rFonts w:hint="cs"/>
          <w:rtl/>
          <w:lang w:eastAsia="he-IL"/>
        </w:rPr>
        <w:t xml:space="preserve"> </w:t>
      </w:r>
      <w:r w:rsidR="009E6F68">
        <w:rPr>
          <w:rFonts w:hint="eastAsia"/>
          <w:rtl/>
          <w:lang w:eastAsia="he-IL"/>
        </w:rPr>
        <w:t>–</w:t>
      </w:r>
      <w:r w:rsidR="009E6F68">
        <w:rPr>
          <w:rFonts w:hint="cs"/>
          <w:rtl/>
          <w:lang w:eastAsia="he-IL"/>
        </w:rPr>
        <w:t xml:space="preserve"> או </w:t>
      </w:r>
      <w:r w:rsidR="009E6F68">
        <w:rPr>
          <w:rFonts w:hint="cs"/>
          <w:rtl/>
          <w:lang w:eastAsia="he-IL"/>
        </w:rPr>
        <w:lastRenderedPageBreak/>
        <w:t xml:space="preserve">האבא, שהוא חקלאי המון </w:t>
      </w:r>
      <w:bookmarkStart w:id="613" w:name="_ETM_Q2_175542"/>
      <w:bookmarkEnd w:id="613"/>
      <w:r w:rsidR="009E6F68">
        <w:rPr>
          <w:rFonts w:hint="cs"/>
          <w:rtl/>
          <w:lang w:eastAsia="he-IL"/>
        </w:rPr>
        <w:t xml:space="preserve">שנים בארץ וממשיך גם היום להיות חקלאי </w:t>
      </w:r>
      <w:r w:rsidR="00F21C1F">
        <w:rPr>
          <w:rFonts w:hint="eastAsia"/>
          <w:rtl/>
          <w:lang w:eastAsia="he-IL"/>
        </w:rPr>
        <w:t>–</w:t>
      </w:r>
      <w:r w:rsidR="00F21C1F">
        <w:rPr>
          <w:rFonts w:hint="cs"/>
          <w:rtl/>
          <w:lang w:eastAsia="he-IL"/>
        </w:rPr>
        <w:t xml:space="preserve"> </w:t>
      </w:r>
      <w:r w:rsidR="009E6F68">
        <w:rPr>
          <w:rFonts w:hint="cs"/>
          <w:rtl/>
          <w:lang w:eastAsia="he-IL"/>
        </w:rPr>
        <w:t xml:space="preserve">לא </w:t>
      </w:r>
      <w:bookmarkStart w:id="614" w:name="_ETM_Q2_178795"/>
      <w:bookmarkEnd w:id="614"/>
      <w:r w:rsidR="009E6F68">
        <w:rPr>
          <w:rFonts w:hint="cs"/>
          <w:rtl/>
          <w:lang w:eastAsia="he-IL"/>
        </w:rPr>
        <w:t xml:space="preserve">חשב לרגע ולא דיבר על לעזוב את הארץ ולא דיבר </w:t>
      </w:r>
      <w:bookmarkStart w:id="615" w:name="_ETM_Q2_180950"/>
      <w:bookmarkEnd w:id="615"/>
      <w:r w:rsidR="009E6F68">
        <w:rPr>
          <w:rFonts w:hint="cs"/>
          <w:rtl/>
          <w:lang w:eastAsia="he-IL"/>
        </w:rPr>
        <w:t xml:space="preserve">על לעזוב את הצבא ולא דיבר פה על לשרוף </w:t>
      </w:r>
      <w:bookmarkStart w:id="616" w:name="_ETM_Q2_184279"/>
      <w:bookmarkEnd w:id="616"/>
      <w:r w:rsidR="009E6F68">
        <w:rPr>
          <w:rFonts w:hint="cs"/>
          <w:rtl/>
          <w:lang w:eastAsia="he-IL"/>
        </w:rPr>
        <w:t xml:space="preserve">את הבית על יושביו ולא דיבר על חורבן, ואני לא </w:t>
      </w:r>
      <w:bookmarkStart w:id="617" w:name="_ETM_Q2_190175"/>
      <w:bookmarkEnd w:id="617"/>
      <w:r w:rsidR="009E6F68">
        <w:rPr>
          <w:rFonts w:hint="cs"/>
          <w:rtl/>
          <w:lang w:eastAsia="he-IL"/>
        </w:rPr>
        <w:t xml:space="preserve">יודע מה. היה שם באמת מי שהתנגד לפינוי עצמו, </w:t>
      </w:r>
      <w:bookmarkStart w:id="618" w:name="_ETM_Q2_194370"/>
      <w:bookmarkEnd w:id="618"/>
      <w:r w:rsidR="009E6F68">
        <w:rPr>
          <w:rFonts w:hint="cs"/>
          <w:rtl/>
          <w:lang w:eastAsia="he-IL"/>
        </w:rPr>
        <w:t xml:space="preserve">אבל בין זה לבין מה שאנחנו רואים היום, לצערי, מחלקים </w:t>
      </w:r>
      <w:bookmarkStart w:id="619" w:name="_ETM_Q2_199037"/>
      <w:bookmarkEnd w:id="619"/>
      <w:r w:rsidR="009E6F68">
        <w:rPr>
          <w:rFonts w:hint="cs"/>
          <w:rtl/>
          <w:lang w:eastAsia="he-IL"/>
        </w:rPr>
        <w:t xml:space="preserve">מהציבור שמותססים כאן השכם וערב בידי מפלגות האופוזיציה, המרחק הוא </w:t>
      </w:r>
      <w:bookmarkStart w:id="620" w:name="_ETM_Q2_207583"/>
      <w:bookmarkEnd w:id="620"/>
      <w:r w:rsidR="009E6F68">
        <w:rPr>
          <w:rFonts w:hint="cs"/>
          <w:rtl/>
          <w:lang w:eastAsia="he-IL"/>
        </w:rPr>
        <w:t xml:space="preserve">רב. ואני קורא להם שוב, די. אפשר להפגין, </w:t>
      </w:r>
      <w:bookmarkStart w:id="621" w:name="_ETM_Q2_211098"/>
      <w:bookmarkEnd w:id="621"/>
      <w:r w:rsidR="009E6F68">
        <w:rPr>
          <w:rFonts w:hint="cs"/>
          <w:rtl/>
          <w:lang w:eastAsia="he-IL"/>
        </w:rPr>
        <w:t xml:space="preserve">אפשר למחות, אפשר לעשות פיליבסטרים בלילה, אבל לא להרוס לנו </w:t>
      </w:r>
      <w:bookmarkStart w:id="622" w:name="_ETM_Q2_220914"/>
      <w:bookmarkEnd w:id="622"/>
      <w:r w:rsidR="009E6F68">
        <w:rPr>
          <w:rFonts w:hint="cs"/>
          <w:rtl/>
          <w:lang w:eastAsia="he-IL"/>
        </w:rPr>
        <w:t xml:space="preserve">את הבית, כי אין לנו בית אחר. תודה. </w:t>
      </w:r>
    </w:p>
    <w:p w:rsidR="009E6F68" w:rsidRDefault="009E6F68" w:rsidP="00670927">
      <w:pPr>
        <w:rPr>
          <w:rtl/>
          <w:lang w:eastAsia="he-IL"/>
        </w:rPr>
      </w:pPr>
    </w:p>
    <w:p w:rsidR="009E6F68" w:rsidRDefault="009E6F68" w:rsidP="00A926EC">
      <w:pPr>
        <w:pStyle w:val="af6"/>
        <w:keepNext/>
        <w:rPr>
          <w:rtl/>
        </w:rPr>
      </w:pPr>
      <w:bookmarkStart w:id="623" w:name="ET_yor_6423_3"/>
      <w:r w:rsidRPr="00A926EC">
        <w:rPr>
          <w:rStyle w:val="TagStyle"/>
          <w:rtl/>
        </w:rPr>
        <w:t xml:space="preserve"> &lt;&lt; יור &gt;&gt;</w:t>
      </w:r>
      <w:r w:rsidRPr="00670927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670927">
        <w:rPr>
          <w:rStyle w:val="TagStyle"/>
          <w:rtl/>
        </w:rPr>
        <w:t xml:space="preserve"> </w:t>
      </w:r>
      <w:r w:rsidRPr="00A926EC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623"/>
    </w:p>
    <w:p w:rsidR="009E6F68" w:rsidRDefault="009E6F68" w:rsidP="00A926EC">
      <w:pPr>
        <w:pStyle w:val="KeepWithNext"/>
        <w:rPr>
          <w:rtl/>
          <w:lang w:eastAsia="he-IL"/>
        </w:rPr>
      </w:pPr>
    </w:p>
    <w:p w:rsidR="009E6F68" w:rsidRDefault="009E6F68" w:rsidP="00670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אבי מעוז.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לימור סון הר מלך.</w:t>
      </w:r>
    </w:p>
    <w:p w:rsidR="009E6F68" w:rsidRDefault="009E6F68" w:rsidP="00670927">
      <w:pPr>
        <w:rPr>
          <w:rtl/>
          <w:lang w:eastAsia="he-IL"/>
        </w:rPr>
      </w:pPr>
    </w:p>
    <w:p w:rsidR="009E6F68" w:rsidRDefault="009E6F68" w:rsidP="00A926EC">
      <w:pPr>
        <w:pStyle w:val="a4"/>
        <w:keepNext/>
        <w:rPr>
          <w:rtl/>
        </w:rPr>
      </w:pPr>
      <w:bookmarkStart w:id="624" w:name="ET_speaker_6153_3"/>
      <w:r w:rsidRPr="00A926EC">
        <w:rPr>
          <w:rStyle w:val="TagStyle"/>
          <w:rtl/>
        </w:rPr>
        <w:t xml:space="preserve"> &lt;&lt; דובר &gt;&gt;</w:t>
      </w:r>
      <w:r w:rsidRPr="006104BA">
        <w:rPr>
          <w:rStyle w:val="TagStyle"/>
          <w:rtl/>
        </w:rPr>
        <w:t xml:space="preserve"> </w:t>
      </w:r>
      <w:bookmarkStart w:id="625" w:name="_Toc124880206"/>
      <w:r>
        <w:rPr>
          <w:rtl/>
        </w:rPr>
        <w:t>אבי מעוז (נעם):</w:t>
      </w:r>
      <w:bookmarkEnd w:id="625"/>
      <w:r w:rsidRPr="006104BA">
        <w:rPr>
          <w:rStyle w:val="TagStyle"/>
          <w:rtl/>
        </w:rPr>
        <w:t xml:space="preserve"> </w:t>
      </w:r>
      <w:r w:rsidRPr="00A926EC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624"/>
    </w:p>
    <w:p w:rsidR="009E6F68" w:rsidRDefault="009E6F68" w:rsidP="00A926EC">
      <w:pPr>
        <w:pStyle w:val="KeepWithNext"/>
        <w:rPr>
          <w:rtl/>
          <w:lang w:eastAsia="he-IL"/>
        </w:rPr>
      </w:pPr>
    </w:p>
    <w:p w:rsidR="009E6F68" w:rsidRDefault="009E6F68" w:rsidP="00F2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</w:t>
      </w:r>
      <w:bookmarkStart w:id="626" w:name="_ETM_Q2_231489"/>
      <w:bookmarkEnd w:id="626"/>
      <w:r>
        <w:rPr>
          <w:rFonts w:hint="cs"/>
          <w:rtl/>
          <w:lang w:eastAsia="he-IL"/>
        </w:rPr>
        <w:t xml:space="preserve">היושב-ראש. נאום הנדסת תודעה מס' 73, והפעם על היועץ </w:t>
      </w:r>
      <w:bookmarkStart w:id="627" w:name="_ETM_Q2_236480"/>
      <w:bookmarkEnd w:id="627"/>
      <w:r>
        <w:rPr>
          <w:rFonts w:hint="cs"/>
          <w:rtl/>
          <w:lang w:eastAsia="he-IL"/>
        </w:rPr>
        <w:t xml:space="preserve">המשפטי. "יועץ" בעברית זה מי שמייעץ ונותן עצות. לכן, אחד מהתיקונים המתבקשים למערכת המשפטית החולה שלנו הוא התיקון לחוק-יסוד: הממשלה, ולפיו חוות דעתו של </w:t>
      </w:r>
      <w:bookmarkStart w:id="628" w:name="_ETM_Q2_251430"/>
      <w:bookmarkEnd w:id="628"/>
      <w:r>
        <w:rPr>
          <w:rFonts w:hint="cs"/>
          <w:rtl/>
          <w:lang w:eastAsia="he-IL"/>
        </w:rPr>
        <w:t xml:space="preserve">היועץ המשפטי לממשלה אינה מחייבת את הממשלה. התיקון הזה הוא לא חידוש. ועדת אגרנט קבעה כבר בשנת 62 שהממשלה רשאית לפעול לפי שיקול דעתה בניגוד לעמדת היועץ המשפטי. אלא שבניגוד </w:t>
      </w:r>
      <w:bookmarkStart w:id="629" w:name="_ETM_Q2_270795"/>
      <w:bookmarkEnd w:id="629"/>
      <w:r>
        <w:rPr>
          <w:rFonts w:hint="cs"/>
          <w:rtl/>
          <w:lang w:eastAsia="he-IL"/>
        </w:rPr>
        <w:t xml:space="preserve">לדבריה המפורשים של ועדת אגרנט, היועץ המשפטי זמיר טען בשנת </w:t>
      </w:r>
      <w:bookmarkStart w:id="630" w:name="_ETM_Q2_277391"/>
      <w:bookmarkEnd w:id="630"/>
      <w:r>
        <w:rPr>
          <w:rFonts w:hint="cs"/>
          <w:rtl/>
          <w:lang w:eastAsia="he-IL"/>
        </w:rPr>
        <w:t xml:space="preserve">1986 שהממשלה מחויבת לנהוג על פי חוות דעת היועץ. עברו שבע שנים, ואהרון ברק, מי שרואה בעצמו שליט-העל שהחוק כפוף אליו ולא להפך, הפך בפסק דין את דעת היועץ המשפטי זמיר </w:t>
      </w:r>
      <w:bookmarkStart w:id="631" w:name="_ETM_Q2_294051"/>
      <w:bookmarkEnd w:id="631"/>
      <w:r>
        <w:rPr>
          <w:rFonts w:hint="cs"/>
          <w:rtl/>
          <w:lang w:eastAsia="he-IL"/>
        </w:rPr>
        <w:t xml:space="preserve">לנוהל מחייב. </w:t>
      </w:r>
      <w:bookmarkStart w:id="632" w:name="_ETM_Q2_295911"/>
      <w:bookmarkStart w:id="633" w:name="_ETM_Q2_295962"/>
      <w:bookmarkStart w:id="634" w:name="_ETM_Q2_296078"/>
      <w:bookmarkStart w:id="635" w:name="_ETM_Q2_296120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 xml:space="preserve">זוהי לא רק הנדסת תודעה, זוהי הנדסה </w:t>
      </w:r>
      <w:bookmarkStart w:id="636" w:name="_ETM_Q2_299518"/>
      <w:bookmarkEnd w:id="636"/>
      <w:r>
        <w:rPr>
          <w:rFonts w:hint="cs"/>
          <w:rtl/>
          <w:lang w:eastAsia="he-IL"/>
        </w:rPr>
        <w:t xml:space="preserve">מחדש של הדמוקרטיה והמשילות במדינת ישראל. אני ממליץ לאזרחי ישראל לא להתרגש מזעקות השבר על קץ הדמוקרטיה, במיוחד כשהן באות </w:t>
      </w:r>
      <w:bookmarkStart w:id="637" w:name="_ETM_Q2_312091"/>
      <w:bookmarkEnd w:id="637"/>
      <w:r>
        <w:rPr>
          <w:rFonts w:hint="cs"/>
          <w:rtl/>
          <w:lang w:eastAsia="he-IL"/>
        </w:rPr>
        <w:t xml:space="preserve">מפיהם של מי שרוקנו את הדמוקרטיה ממהותה. תודה רבה. </w:t>
      </w:r>
    </w:p>
    <w:p w:rsidR="009E6F68" w:rsidRDefault="009E6F68" w:rsidP="006104BA">
      <w:pPr>
        <w:rPr>
          <w:rtl/>
          <w:lang w:eastAsia="he-IL"/>
        </w:rPr>
      </w:pPr>
    </w:p>
    <w:p w:rsidR="009E6F68" w:rsidRDefault="009E6F68" w:rsidP="00A926EC">
      <w:pPr>
        <w:pStyle w:val="af6"/>
        <w:keepNext/>
        <w:rPr>
          <w:rtl/>
        </w:rPr>
      </w:pPr>
      <w:bookmarkStart w:id="638" w:name="_ETM_Q2_296462"/>
      <w:bookmarkEnd w:id="638"/>
      <w:r w:rsidRPr="00A926EC">
        <w:rPr>
          <w:rStyle w:val="TagStyle"/>
          <w:rtl/>
        </w:rPr>
        <w:t xml:space="preserve"> &lt;&lt; יור &gt;&gt;</w:t>
      </w:r>
      <w:r w:rsidRPr="006104BA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6104BA">
        <w:rPr>
          <w:rStyle w:val="TagStyle"/>
          <w:rtl/>
        </w:rPr>
        <w:t xml:space="preserve"> </w:t>
      </w:r>
      <w:r w:rsidRPr="00A926EC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9E6F68" w:rsidRDefault="009E6F68" w:rsidP="00A926EC">
      <w:pPr>
        <w:pStyle w:val="KeepWithNext"/>
        <w:rPr>
          <w:rtl/>
          <w:lang w:eastAsia="he-IL"/>
        </w:rPr>
      </w:pPr>
    </w:p>
    <w:p w:rsidR="00F21C1F" w:rsidRDefault="009E6F68" w:rsidP="00622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לימור סון הר מלך, ואחריה </w:t>
      </w:r>
      <w:bookmarkStart w:id="639" w:name="_ETM_Q2_318933"/>
      <w:bookmarkEnd w:id="6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שרון ניר.</w:t>
      </w:r>
    </w:p>
    <w:p w:rsidR="009E6F68" w:rsidRDefault="009E6F68" w:rsidP="00622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E6F68" w:rsidRDefault="009E6F68" w:rsidP="00A926EC">
      <w:pPr>
        <w:pStyle w:val="a4"/>
        <w:keepNext/>
        <w:rPr>
          <w:rtl/>
        </w:rPr>
      </w:pPr>
      <w:bookmarkStart w:id="640" w:name="ET_speaker_6356_5"/>
      <w:r w:rsidRPr="00A926EC">
        <w:rPr>
          <w:rStyle w:val="TagStyle"/>
          <w:rtl/>
        </w:rPr>
        <w:t xml:space="preserve"> &lt;&lt; דובר &gt;&gt;</w:t>
      </w:r>
      <w:r w:rsidRPr="006104BA">
        <w:rPr>
          <w:rStyle w:val="TagStyle"/>
          <w:rtl/>
        </w:rPr>
        <w:t xml:space="preserve"> </w:t>
      </w:r>
      <w:bookmarkStart w:id="641" w:name="_Toc124880207"/>
      <w:r>
        <w:rPr>
          <w:rtl/>
        </w:rPr>
        <w:t>לימור סון הר מלך (עוצמה יהודית):</w:t>
      </w:r>
      <w:bookmarkEnd w:id="641"/>
      <w:r w:rsidRPr="006104BA">
        <w:rPr>
          <w:rStyle w:val="TagStyle"/>
          <w:rtl/>
        </w:rPr>
        <w:t xml:space="preserve"> </w:t>
      </w:r>
      <w:r w:rsidRPr="00A926EC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640"/>
    </w:p>
    <w:p w:rsidR="009E6F68" w:rsidRDefault="009E6F68" w:rsidP="00A926EC">
      <w:pPr>
        <w:pStyle w:val="KeepWithNext"/>
        <w:rPr>
          <w:rtl/>
          <w:lang w:eastAsia="he-IL"/>
        </w:rPr>
      </w:pPr>
    </w:p>
    <w:p w:rsidR="009E6F68" w:rsidRDefault="009E6F68" w:rsidP="00622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כנסת נכבדה, נאום קול המושתקים מס' 8. מדי שבוע אני מביאה </w:t>
      </w:r>
      <w:bookmarkStart w:id="642" w:name="_ETM_Q2_334933"/>
      <w:bookmarkEnd w:id="642"/>
      <w:r>
        <w:rPr>
          <w:rFonts w:hint="cs"/>
          <w:rtl/>
          <w:lang w:eastAsia="he-IL"/>
        </w:rPr>
        <w:t xml:space="preserve">בפניכם כאן את סיפורם של נפגעי הפיגועים המושתקים ביהודה ושומרון. </w:t>
      </w:r>
      <w:bookmarkStart w:id="643" w:name="_ETM_Q2_341099"/>
      <w:bookmarkEnd w:id="643"/>
      <w:r>
        <w:rPr>
          <w:rFonts w:hint="cs"/>
          <w:rtl/>
          <w:lang w:eastAsia="he-IL"/>
        </w:rPr>
        <w:t xml:space="preserve">לפעמים נדמה לנו שאנו מדברים על משהו רחוק, משהו שהוא </w:t>
      </w:r>
      <w:bookmarkStart w:id="644" w:name="_ETM_Q2_345863"/>
      <w:bookmarkEnd w:id="644"/>
      <w:r>
        <w:rPr>
          <w:rFonts w:hint="cs"/>
          <w:rtl/>
          <w:lang w:eastAsia="he-IL"/>
        </w:rPr>
        <w:t xml:space="preserve">חיצוני לנו, שקורה לאנשים אחרים אי שם, אבל אל לנו לטעות, הטרור כאן, קרוב והוא מכה בכולנו. </w:t>
      </w:r>
      <w:bookmarkStart w:id="645" w:name="_ETM_Q2_355947"/>
      <w:bookmarkStart w:id="646" w:name="_ETM_Q2_355995"/>
      <w:bookmarkStart w:id="647" w:name="_ETM_Q2_356131"/>
      <w:bookmarkStart w:id="648" w:name="_ETM_Q2_356181"/>
      <w:bookmarkEnd w:id="645"/>
      <w:bookmarkEnd w:id="646"/>
      <w:bookmarkEnd w:id="647"/>
      <w:bookmarkEnd w:id="648"/>
      <w:r>
        <w:rPr>
          <w:rFonts w:hint="cs"/>
          <w:rtl/>
          <w:lang w:eastAsia="he-IL"/>
        </w:rPr>
        <w:t xml:space="preserve">השבוע </w:t>
      </w:r>
      <w:bookmarkStart w:id="649" w:name="_ETM_Q2_356603"/>
      <w:bookmarkEnd w:id="649"/>
      <w:r>
        <w:rPr>
          <w:rFonts w:hint="cs"/>
          <w:rtl/>
          <w:lang w:eastAsia="he-IL"/>
        </w:rPr>
        <w:t xml:space="preserve">קיבלנו בלשכה תזכורת לכך. ביום ראשון, שעה בלבד לאחר שמחבל ירה מנשק </w:t>
      </w:r>
      <w:bookmarkStart w:id="650" w:name="_ETM_Q2_361796"/>
      <w:bookmarkEnd w:id="650"/>
      <w:r>
        <w:rPr>
          <w:rFonts w:hint="cs"/>
          <w:rtl/>
          <w:lang w:eastAsia="he-IL"/>
        </w:rPr>
        <w:t xml:space="preserve">חם לעבר אוטובוס שנסע בסמוך לקריית ארבע, נסעה רעות, היועצת </w:t>
      </w:r>
      <w:bookmarkStart w:id="651" w:name="_ETM_Q2_366641"/>
      <w:bookmarkEnd w:id="651"/>
      <w:r>
        <w:rPr>
          <w:rFonts w:hint="cs"/>
          <w:rtl/>
          <w:lang w:eastAsia="he-IL"/>
        </w:rPr>
        <w:t xml:space="preserve">הפרלמנטרית שלי, באותו מקום בדיוק ונקלעה לפיגוע אבנים. מחבלים ערבים </w:t>
      </w:r>
      <w:bookmarkStart w:id="652" w:name="_ETM_Q2_373093"/>
      <w:bookmarkEnd w:id="652"/>
      <w:r>
        <w:rPr>
          <w:rFonts w:hint="cs"/>
          <w:rtl/>
          <w:lang w:eastAsia="he-IL"/>
        </w:rPr>
        <w:t xml:space="preserve">עמדו על שפת הכביש ורגמו באבנים את </w:t>
      </w:r>
      <w:r>
        <w:rPr>
          <w:rFonts w:hint="cs"/>
          <w:rtl/>
          <w:lang w:eastAsia="he-IL"/>
        </w:rPr>
        <w:lastRenderedPageBreak/>
        <w:t xml:space="preserve">האוטובוס שבו </w:t>
      </w:r>
      <w:bookmarkStart w:id="653" w:name="_ETM_Q2_376148"/>
      <w:bookmarkEnd w:id="653"/>
      <w:r>
        <w:rPr>
          <w:rFonts w:hint="cs"/>
          <w:rtl/>
          <w:lang w:eastAsia="he-IL"/>
        </w:rPr>
        <w:t xml:space="preserve">נסעה מטווח אפס. בנס לא היו נפגעים בגוף, אולם </w:t>
      </w:r>
      <w:bookmarkStart w:id="654" w:name="_ETM_Q2_381072"/>
      <w:bookmarkEnd w:id="654"/>
      <w:r>
        <w:rPr>
          <w:rFonts w:hint="cs"/>
          <w:rtl/>
          <w:lang w:eastAsia="he-IL"/>
        </w:rPr>
        <w:t xml:space="preserve">את הנוסעים שהיו על האוטובוס והצטרפו למעגל האזרחים הרבים שנושאים </w:t>
      </w:r>
      <w:bookmarkStart w:id="655" w:name="_ETM_Q2_384183"/>
      <w:bookmarkEnd w:id="655"/>
      <w:r>
        <w:rPr>
          <w:rFonts w:hint="cs"/>
          <w:rtl/>
          <w:lang w:eastAsia="he-IL"/>
        </w:rPr>
        <w:t xml:space="preserve">בליבם טראומות מפיגועי טרור שחוו, אף אחד כבר לא יספור. </w:t>
      </w:r>
      <w:bookmarkStart w:id="656" w:name="_ETM_Q2_389303"/>
      <w:bookmarkEnd w:id="656"/>
      <w:r>
        <w:rPr>
          <w:rFonts w:hint="cs"/>
          <w:rtl/>
          <w:lang w:eastAsia="he-IL"/>
        </w:rPr>
        <w:t xml:space="preserve">מי מכם שמע על הפיגוע הזה? האם בכלל נתנו את </w:t>
      </w:r>
      <w:bookmarkStart w:id="657" w:name="_ETM_Q2_392892"/>
      <w:bookmarkEnd w:id="657"/>
      <w:r>
        <w:rPr>
          <w:rFonts w:hint="cs"/>
          <w:rtl/>
          <w:lang w:eastAsia="he-IL"/>
        </w:rPr>
        <w:t xml:space="preserve">דעתנו ל-72 פיגועי האבנים הנוספים שהתרחשו השבוע ולא דווחו בשום </w:t>
      </w:r>
      <w:bookmarkStart w:id="658" w:name="_ETM_Q2_399936"/>
      <w:bookmarkEnd w:id="658"/>
      <w:r>
        <w:rPr>
          <w:rFonts w:hint="cs"/>
          <w:rtl/>
          <w:lang w:eastAsia="he-IL"/>
        </w:rPr>
        <w:t xml:space="preserve">מקום, או על עשרה פיגועי הירי, או על 11 </w:t>
      </w:r>
      <w:bookmarkStart w:id="659" w:name="_ETM_Q2_402360"/>
      <w:bookmarkEnd w:id="659"/>
      <w:r>
        <w:rPr>
          <w:rFonts w:hint="cs"/>
          <w:rtl/>
          <w:lang w:eastAsia="he-IL"/>
        </w:rPr>
        <w:t xml:space="preserve">בקבוקי התבערה שהושלכו? או שמא פיגועי הדקירה או הצמיגים </w:t>
      </w:r>
      <w:bookmarkStart w:id="660" w:name="_ETM_Q2_407157"/>
      <w:bookmarkEnd w:id="660"/>
      <w:r>
        <w:rPr>
          <w:rFonts w:hint="cs"/>
          <w:rtl/>
          <w:lang w:eastAsia="he-IL"/>
        </w:rPr>
        <w:t xml:space="preserve">הבוערים? על רובם, מן הסתם, כלל לא שמעתם. המציאות החרפתית </w:t>
      </w:r>
      <w:bookmarkStart w:id="661" w:name="_ETM_Q2_413007"/>
      <w:bookmarkEnd w:id="661"/>
      <w:r>
        <w:rPr>
          <w:rFonts w:hint="cs"/>
          <w:rtl/>
          <w:lang w:eastAsia="he-IL"/>
        </w:rPr>
        <w:t xml:space="preserve">הזו צריכה להיפסק. בטרור נלחמים ביד ברזל ובוודאי לא בהשתקה </w:t>
      </w:r>
      <w:bookmarkStart w:id="662" w:name="_ETM_Q2_418877"/>
      <w:bookmarkEnd w:id="662"/>
      <w:r>
        <w:rPr>
          <w:rFonts w:hint="cs"/>
          <w:rtl/>
          <w:lang w:eastAsia="he-IL"/>
        </w:rPr>
        <w:t xml:space="preserve">ובהכלה. זכרו, הפיגועים האלה אינם גזרת גורל, ועלינו להיאבק </w:t>
      </w:r>
      <w:bookmarkStart w:id="663" w:name="_ETM_Q2_425480"/>
      <w:bookmarkEnd w:id="663"/>
      <w:r>
        <w:rPr>
          <w:rFonts w:hint="cs"/>
          <w:rtl/>
          <w:lang w:eastAsia="he-IL"/>
        </w:rPr>
        <w:t xml:space="preserve">בהם בכל הכוח. דם יהודי אינו הפקר. תודה רבה. </w:t>
      </w:r>
    </w:p>
    <w:p w:rsidR="009E6F68" w:rsidRDefault="009E6F68" w:rsidP="006104BA">
      <w:pPr>
        <w:rPr>
          <w:rtl/>
          <w:lang w:eastAsia="he-IL"/>
        </w:rPr>
      </w:pPr>
    </w:p>
    <w:p w:rsidR="009E6F68" w:rsidRDefault="009E6F68" w:rsidP="00A926EC">
      <w:pPr>
        <w:pStyle w:val="af6"/>
        <w:keepNext/>
        <w:rPr>
          <w:rtl/>
        </w:rPr>
      </w:pPr>
      <w:r w:rsidRPr="00A926EC">
        <w:rPr>
          <w:rStyle w:val="TagStyle"/>
          <w:rtl/>
        </w:rPr>
        <w:t xml:space="preserve"> &lt;&lt; יור &gt;&gt;</w:t>
      </w:r>
      <w:r w:rsidRPr="006104BA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6104BA">
        <w:rPr>
          <w:rStyle w:val="TagStyle"/>
          <w:rtl/>
        </w:rPr>
        <w:t xml:space="preserve"> </w:t>
      </w:r>
      <w:r w:rsidRPr="00A926EC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9E6F68" w:rsidRDefault="009E6F68" w:rsidP="00A926EC">
      <w:pPr>
        <w:pStyle w:val="KeepWithNext"/>
        <w:rPr>
          <w:rtl/>
          <w:lang w:eastAsia="he-IL"/>
        </w:rPr>
      </w:pPr>
    </w:p>
    <w:p w:rsidR="009E6F68" w:rsidRDefault="009E6F68" w:rsidP="00622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664" w:name="_ETM_Q2_431944"/>
      <w:bookmarkEnd w:id="664"/>
      <w:r>
        <w:rPr>
          <w:rFonts w:hint="cs"/>
          <w:rtl/>
          <w:lang w:eastAsia="he-IL"/>
        </w:rPr>
        <w:t xml:space="preserve">ובטרם נעבור לחברת הכנסת שרון ניר, אני רוצה לברך </w:t>
      </w:r>
      <w:bookmarkStart w:id="665" w:name="_ETM_Q2_436575"/>
      <w:bookmarkEnd w:id="665"/>
      <w:r>
        <w:rPr>
          <w:rFonts w:hint="cs"/>
          <w:rtl/>
          <w:lang w:eastAsia="he-IL"/>
        </w:rPr>
        <w:t>קבוצה של חברי פרלמנט מפולין שנמצאים אתנו כאן. אני אומר כמה מילים באנגלית.</w:t>
      </w:r>
    </w:p>
    <w:p w:rsidR="009E6F68" w:rsidRDefault="009E6F68" w:rsidP="00622CD7">
      <w:pPr>
        <w:rPr>
          <w:rtl/>
          <w:lang w:eastAsia="he-IL"/>
        </w:rPr>
      </w:pPr>
    </w:p>
    <w:p w:rsidR="009E6F68" w:rsidRDefault="009E6F68" w:rsidP="00622CD7">
      <w:pPr>
        <w:bidi w:val="0"/>
        <w:rPr>
          <w:rtl/>
        </w:rPr>
      </w:pPr>
      <w:r>
        <w:rPr>
          <w:rFonts w:hint="cs"/>
          <w:lang w:eastAsia="he-IL"/>
        </w:rPr>
        <w:t xml:space="preserve"> </w:t>
      </w:r>
      <w:bookmarkStart w:id="666" w:name="_ETM_Q2_443480"/>
      <w:bookmarkStart w:id="667" w:name="_ETM_Q2_444144"/>
      <w:bookmarkStart w:id="668" w:name="_ETM_Q2_444201"/>
      <w:bookmarkEnd w:id="666"/>
      <w:bookmarkEnd w:id="667"/>
      <w:bookmarkEnd w:id="668"/>
      <w:r w:rsidRPr="009521C1">
        <w:t>We welcome the delegation from</w:t>
      </w:r>
      <w:r>
        <w:rPr>
          <w:rFonts w:hint="cs"/>
          <w:rtl/>
        </w:rPr>
        <w:t xml:space="preserve"> </w:t>
      </w:r>
      <w:r>
        <w:t>the</w:t>
      </w:r>
      <w:r w:rsidRPr="009521C1">
        <w:t xml:space="preserve"> Polish Sejm and Senate to the Knesset. </w:t>
      </w:r>
      <w:r>
        <w:t>Welcome</w:t>
      </w:r>
      <w:r>
        <w:rPr>
          <w:rFonts w:hint="cs"/>
          <w:rtl/>
        </w:rPr>
        <w:t>.</w:t>
      </w:r>
      <w:r>
        <w:t xml:space="preserve"> </w:t>
      </w:r>
      <w:r w:rsidRPr="009521C1">
        <w:t>The Members of the Sejm and the Senators are in Israel representing Poland’s Parliamentary Friendship Group with</w:t>
      </w:r>
      <w:r>
        <w:t xml:space="preserve"> </w:t>
      </w:r>
      <w:r w:rsidRPr="009521C1">
        <w:t>the State of Israel.</w:t>
      </w:r>
      <w:r>
        <w:t xml:space="preserve"> </w:t>
      </w:r>
      <w:r>
        <w:rPr>
          <w:rFonts w:hint="cs"/>
        </w:rPr>
        <w:t>W</w:t>
      </w:r>
      <w:r>
        <w:t>e w</w:t>
      </w:r>
      <w:r w:rsidRPr="009521C1">
        <w:t>elcome</w:t>
      </w:r>
      <w:r>
        <w:t xml:space="preserve"> you to Jerusalem and we</w:t>
      </w:r>
      <w:r w:rsidRPr="009521C1">
        <w:t xml:space="preserve"> welcome</w:t>
      </w:r>
      <w:r>
        <w:t xml:space="preserve"> you</w:t>
      </w:r>
      <w:r w:rsidRPr="009521C1">
        <w:t xml:space="preserve"> to the Knesset</w:t>
      </w:r>
      <w:r>
        <w:t>.</w:t>
      </w:r>
    </w:p>
    <w:p w:rsidR="009E6F68" w:rsidRDefault="009E6F68" w:rsidP="009521C1">
      <w:pPr>
        <w:ind w:firstLine="0"/>
        <w:rPr>
          <w:rtl/>
        </w:rPr>
      </w:pPr>
    </w:p>
    <w:p w:rsidR="009E6F68" w:rsidRDefault="009E6F68" w:rsidP="00622CD7">
      <w:pPr>
        <w:ind w:firstLine="0"/>
        <w:rPr>
          <w:rtl/>
          <w:lang w:eastAsia="he-IL"/>
        </w:rPr>
      </w:pPr>
      <w:r>
        <w:rPr>
          <w:rtl/>
        </w:rPr>
        <w:tab/>
      </w:r>
      <w:r>
        <w:rPr>
          <w:rFonts w:hint="cs"/>
          <w:rtl/>
        </w:rPr>
        <w:t xml:space="preserve">ונמשיך </w:t>
      </w:r>
      <w:bookmarkStart w:id="669" w:name="_ETM_Q2_465463"/>
      <w:bookmarkEnd w:id="669"/>
      <w:r>
        <w:rPr>
          <w:rFonts w:hint="cs"/>
          <w:rtl/>
        </w:rPr>
        <w:t>עם חברת הכנסת שרון ניר</w:t>
      </w:r>
      <w:r>
        <w:t>’</w:t>
      </w:r>
      <w:r>
        <w:rPr>
          <w:rFonts w:hint="cs"/>
          <w:rtl/>
        </w:rPr>
        <w:t xml:space="preserve"> ואחריה </w:t>
      </w:r>
      <w:r>
        <w:rPr>
          <w:rtl/>
        </w:rPr>
        <w:t>–</w:t>
      </w:r>
      <w:r>
        <w:rPr>
          <w:rFonts w:hint="cs"/>
          <w:rtl/>
        </w:rPr>
        <w:t xml:space="preserve"> חבר הכנסת </w:t>
      </w:r>
      <w:bookmarkStart w:id="670" w:name="_ETM_Q2_467819"/>
      <w:bookmarkEnd w:id="670"/>
      <w:r>
        <w:rPr>
          <w:rFonts w:hint="cs"/>
          <w:rtl/>
        </w:rPr>
        <w:t xml:space="preserve">יצחק קרויזר. </w:t>
      </w:r>
      <w:bookmarkStart w:id="671" w:name="_ETM_Q2_463930"/>
      <w:bookmarkStart w:id="672" w:name="_ETM_Q2_463983"/>
      <w:bookmarkStart w:id="673" w:name="_ETM_Q2_466042"/>
      <w:bookmarkStart w:id="674" w:name="_ETM_Q2_466084"/>
      <w:bookmarkStart w:id="675" w:name="_ETM_Q2_442370"/>
      <w:bookmarkStart w:id="676" w:name="_ETM_Q2_442423"/>
      <w:bookmarkEnd w:id="671"/>
      <w:bookmarkEnd w:id="672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 xml:space="preserve">בבקשה. </w:t>
      </w:r>
    </w:p>
    <w:p w:rsidR="009E6F68" w:rsidRDefault="009E6F68" w:rsidP="006104BA">
      <w:pPr>
        <w:rPr>
          <w:rtl/>
          <w:lang w:eastAsia="he-IL"/>
        </w:rPr>
      </w:pPr>
    </w:p>
    <w:p w:rsidR="009E6F68" w:rsidRDefault="009E6F68" w:rsidP="00A926EC">
      <w:pPr>
        <w:pStyle w:val="a4"/>
        <w:keepNext/>
        <w:rPr>
          <w:rtl/>
        </w:rPr>
      </w:pPr>
      <w:bookmarkStart w:id="677" w:name="ET_speaker_6367_7"/>
      <w:r w:rsidRPr="00A926EC">
        <w:rPr>
          <w:rStyle w:val="TagStyle"/>
          <w:rtl/>
        </w:rPr>
        <w:t xml:space="preserve"> &lt;&lt; דובר &gt;&gt;</w:t>
      </w:r>
      <w:r w:rsidRPr="006104BA">
        <w:rPr>
          <w:rStyle w:val="TagStyle"/>
          <w:rtl/>
        </w:rPr>
        <w:t xml:space="preserve"> </w:t>
      </w:r>
      <w:bookmarkStart w:id="678" w:name="_Toc124880208"/>
      <w:r>
        <w:rPr>
          <w:rtl/>
        </w:rPr>
        <w:t>שרון ניר (ישראל ביתנו):</w:t>
      </w:r>
      <w:bookmarkEnd w:id="678"/>
      <w:r w:rsidRPr="006104BA">
        <w:rPr>
          <w:rStyle w:val="TagStyle"/>
          <w:rtl/>
        </w:rPr>
        <w:t xml:space="preserve"> </w:t>
      </w:r>
      <w:r w:rsidRPr="00A926EC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677"/>
    </w:p>
    <w:p w:rsidR="009E6F68" w:rsidRDefault="009E6F68" w:rsidP="00A926EC">
      <w:pPr>
        <w:pStyle w:val="KeepWithNext"/>
        <w:rPr>
          <w:rtl/>
          <w:lang w:eastAsia="he-IL"/>
        </w:rPr>
      </w:pPr>
    </w:p>
    <w:p w:rsidR="009E6F68" w:rsidRDefault="009E6F68" w:rsidP="00622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חבריי חברי הכנסת, הבוקר, אחרי </w:t>
      </w:r>
      <w:bookmarkStart w:id="679" w:name="_ETM_Q2_488902"/>
      <w:bookmarkEnd w:id="679"/>
      <w:r>
        <w:rPr>
          <w:rFonts w:hint="cs"/>
          <w:rtl/>
          <w:lang w:eastAsia="he-IL"/>
        </w:rPr>
        <w:t xml:space="preserve">לילה לבן ומפאת החשיבות המרובה שאני רוחשת לעניין, ערכתי כינוס </w:t>
      </w:r>
      <w:bookmarkStart w:id="680" w:name="_ETM_Q2_494566"/>
      <w:bookmarkEnd w:id="680"/>
      <w:r>
        <w:rPr>
          <w:rFonts w:hint="cs"/>
          <w:rtl/>
          <w:lang w:eastAsia="he-IL"/>
        </w:rPr>
        <w:t xml:space="preserve">מחאה בעיר מודיעין כנגד הסמכויות שניתנו לסגן השר </w:t>
      </w:r>
      <w:bookmarkStart w:id="681" w:name="_ETM_Q2_498073"/>
      <w:bookmarkEnd w:id="681"/>
      <w:r>
        <w:rPr>
          <w:rFonts w:hint="cs"/>
          <w:rtl/>
          <w:lang w:eastAsia="he-IL"/>
        </w:rPr>
        <w:t xml:space="preserve">אבי מעוז. התרגשתי שהצטרפו אליי אזרחים מודאגים, שותפות לדרך, קצינות </w:t>
      </w:r>
      <w:bookmarkStart w:id="682" w:name="_ETM_Q2_506333"/>
      <w:bookmarkEnd w:id="682"/>
      <w:r>
        <w:rPr>
          <w:rFonts w:hint="cs"/>
          <w:rtl/>
          <w:lang w:eastAsia="he-IL"/>
        </w:rPr>
        <w:t xml:space="preserve">בכירות בדימוס בצה"ל, פעילי ופעילות המפלגה ואימהות לחיילות. מטרת הכנס הייתה לחזק את חיילות צה"ל שהופכות את הצבא לצבא </w:t>
      </w:r>
      <w:bookmarkStart w:id="683" w:name="_ETM_Q2_516108"/>
      <w:bookmarkEnd w:id="683"/>
      <w:r>
        <w:rPr>
          <w:rFonts w:hint="cs"/>
          <w:rtl/>
          <w:lang w:eastAsia="he-IL"/>
        </w:rPr>
        <w:t xml:space="preserve">חזק יותר. </w:t>
      </w:r>
    </w:p>
    <w:p w:rsidR="009E6F68" w:rsidRDefault="009E6F68" w:rsidP="006104BA">
      <w:pPr>
        <w:rPr>
          <w:rtl/>
          <w:lang w:eastAsia="he-IL"/>
        </w:rPr>
      </w:pPr>
      <w:bookmarkStart w:id="684" w:name="_ETM_Q2_516757"/>
      <w:bookmarkStart w:id="685" w:name="_ETM_Q2_516808"/>
      <w:bookmarkEnd w:id="684"/>
      <w:bookmarkEnd w:id="685"/>
    </w:p>
    <w:p w:rsidR="009E6F68" w:rsidRDefault="009E6F68" w:rsidP="00622CD7">
      <w:pPr>
        <w:rPr>
          <w:rtl/>
          <w:lang w:eastAsia="he-IL"/>
        </w:rPr>
      </w:pPr>
      <w:bookmarkStart w:id="686" w:name="_ETM_Q2_516932"/>
      <w:bookmarkStart w:id="687" w:name="_ETM_Q2_516996"/>
      <w:bookmarkEnd w:id="686"/>
      <w:bookmarkEnd w:id="687"/>
      <w:r>
        <w:rPr>
          <w:rFonts w:hint="cs"/>
          <w:rtl/>
          <w:lang w:eastAsia="he-IL"/>
        </w:rPr>
        <w:t xml:space="preserve">לאדם כמו אבי מעוז, שסבור שאין מקום לנשים בצה"ל ומקדם תפיסת עולם שוביניסטית </w:t>
      </w:r>
      <w:bookmarkStart w:id="688" w:name="_ETM_Q2_525933"/>
      <w:bookmarkEnd w:id="688"/>
      <w:r>
        <w:rPr>
          <w:rFonts w:hint="cs"/>
          <w:rtl/>
          <w:lang w:eastAsia="he-IL"/>
        </w:rPr>
        <w:t xml:space="preserve">שלפיה יש להסתפק בתרומתן של נשים להינשא וללדת ילדים, לא צריך להיות תפקיד שעוסק </w:t>
      </w:r>
      <w:bookmarkStart w:id="689" w:name="_ETM_Q2_531570"/>
      <w:bookmarkEnd w:id="689"/>
      <w:r>
        <w:rPr>
          <w:rFonts w:hint="cs"/>
          <w:rtl/>
          <w:lang w:eastAsia="he-IL"/>
        </w:rPr>
        <w:t xml:space="preserve">בחינוך שניתן לילדינו ובתשתית לעתידם. </w:t>
      </w:r>
    </w:p>
    <w:p w:rsidR="009E6F68" w:rsidRDefault="009E6F68" w:rsidP="001509FF">
      <w:pPr>
        <w:rPr>
          <w:rtl/>
          <w:lang w:eastAsia="he-IL"/>
        </w:rPr>
      </w:pPr>
      <w:bookmarkStart w:id="690" w:name="_ETM_Q2_538845"/>
      <w:bookmarkStart w:id="691" w:name="_ETM_Q2_538903"/>
      <w:bookmarkEnd w:id="690"/>
      <w:bookmarkEnd w:id="691"/>
    </w:p>
    <w:p w:rsidR="009E6F68" w:rsidRDefault="009E6F68" w:rsidP="00622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בחרתי לחלק לחיילות, בכניסה לתחנת ההסעה ברכבת ובאוטובוסים, את ברכת הדרך, ולצידה ציטוט משיר שכתבה </w:t>
      </w:r>
      <w:bookmarkStart w:id="692" w:name="_ETM_Q2_547614"/>
      <w:bookmarkEnd w:id="692"/>
      <w:r>
        <w:rPr>
          <w:rFonts w:hint="cs"/>
          <w:rtl/>
          <w:lang w:eastAsia="he-IL"/>
        </w:rPr>
        <w:t xml:space="preserve">הצנחנית חנה סנש כבר בשנת 1943. חנה סנש כתבה את זה בעת התנדבותה </w:t>
      </w:r>
      <w:bookmarkStart w:id="693" w:name="_ETM_Q2_554564"/>
      <w:bookmarkEnd w:id="693"/>
      <w:r>
        <w:rPr>
          <w:rFonts w:hint="cs"/>
          <w:rtl/>
          <w:lang w:eastAsia="he-IL"/>
        </w:rPr>
        <w:t xml:space="preserve">לצבא הבריטי, במסגרת תפקידה כצנחנית שנועדה לצנוח על אדמת אירופה, כחלק מהמאבק הבריטי בגרמניה הנאצית. אני רוצה לצטט חלק ממנו. </w:t>
      </w:r>
      <w:bookmarkStart w:id="694" w:name="_ETM_Q2_566931"/>
      <w:bookmarkEnd w:id="694"/>
      <w:r>
        <w:rPr>
          <w:rFonts w:hint="cs"/>
          <w:rtl/>
          <w:lang w:eastAsia="he-IL"/>
        </w:rPr>
        <w:t xml:space="preserve">כאילו הוא נכתב היום: "אינך בדד. הינה הים שלך/ הוא ישאלך בזמזומו הרך/ </w:t>
      </w:r>
      <w:bookmarkStart w:id="695" w:name="_ETM_Q2_575333"/>
      <w:bookmarkEnd w:id="695"/>
      <w:r>
        <w:rPr>
          <w:rFonts w:hint="cs"/>
          <w:rtl/>
          <w:lang w:eastAsia="he-IL"/>
        </w:rPr>
        <w:t xml:space="preserve">על חלומות דרכך, על תקוותייך// חיכו לעת בואך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6" w:name="_ETM_Q2_579013"/>
      <w:bookmarkEnd w:id="696"/>
      <w:r>
        <w:rPr>
          <w:rFonts w:hint="cs"/>
          <w:rtl/>
          <w:lang w:eastAsia="he-IL"/>
        </w:rPr>
        <w:t xml:space="preserve">חיכו כולם: החוף, החול, סלעים, גלים </w:t>
      </w:r>
      <w:bookmarkStart w:id="697" w:name="_ETM_Q2_584708"/>
      <w:bookmarkEnd w:id="697"/>
      <w:r>
        <w:rPr>
          <w:rFonts w:hint="cs"/>
          <w:rtl/>
          <w:lang w:eastAsia="he-IL"/>
        </w:rPr>
        <w:t xml:space="preserve">וים". </w:t>
      </w:r>
      <w:bookmarkStart w:id="698" w:name="_ETM_Q2_587692"/>
      <w:bookmarkStart w:id="699" w:name="_ETM_Q2_587732"/>
      <w:bookmarkStart w:id="700" w:name="_ETM_Q2_588277"/>
      <w:bookmarkStart w:id="701" w:name="_ETM_Q2_588313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 xml:space="preserve">וזה בדיוק המסר שאני רוצה להעביר לכל החיילות שלנו. נמשיך להוביל את הדרך </w:t>
      </w:r>
      <w:bookmarkStart w:id="702" w:name="_ETM_Q2_589796"/>
      <w:bookmarkEnd w:id="702"/>
      <w:r>
        <w:rPr>
          <w:rFonts w:hint="cs"/>
          <w:rtl/>
          <w:lang w:eastAsia="he-IL"/>
        </w:rPr>
        <w:t xml:space="preserve">למען קידום נשים וקידום החברה כולה. אף אחד לא יפגע </w:t>
      </w:r>
      <w:bookmarkStart w:id="703" w:name="_ETM_Q2_596839"/>
      <w:bookmarkEnd w:id="703"/>
      <w:r>
        <w:rPr>
          <w:rFonts w:hint="cs"/>
          <w:rtl/>
          <w:lang w:eastAsia="he-IL"/>
        </w:rPr>
        <w:t xml:space="preserve">במקומן של נשים בצה"ל, נשים תמשכנה להיות בקדמת </w:t>
      </w:r>
      <w:bookmarkStart w:id="704" w:name="_ETM_Q2_601777"/>
      <w:bookmarkEnd w:id="704"/>
      <w:r>
        <w:rPr>
          <w:rFonts w:hint="cs"/>
          <w:rtl/>
          <w:lang w:eastAsia="he-IL"/>
        </w:rPr>
        <w:t xml:space="preserve">הבמה ובמוקדי קבלת החלטות. תודה. </w:t>
      </w:r>
    </w:p>
    <w:p w:rsidR="009E6F68" w:rsidRDefault="009E6F68" w:rsidP="006104BA">
      <w:pPr>
        <w:rPr>
          <w:rtl/>
          <w:lang w:eastAsia="he-IL"/>
        </w:rPr>
      </w:pPr>
    </w:p>
    <w:p w:rsidR="009E6F68" w:rsidRDefault="009E6F68" w:rsidP="00A926EC">
      <w:pPr>
        <w:pStyle w:val="af6"/>
        <w:keepNext/>
        <w:rPr>
          <w:rtl/>
        </w:rPr>
      </w:pPr>
      <w:bookmarkStart w:id="705" w:name="ET_yor_6423_8"/>
      <w:r w:rsidRPr="00A926EC">
        <w:rPr>
          <w:rStyle w:val="TagStyle"/>
          <w:rtl/>
        </w:rPr>
        <w:t xml:space="preserve"> &lt;&lt; יור &gt;&gt;</w:t>
      </w:r>
      <w:r w:rsidRPr="006104BA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6104BA">
        <w:rPr>
          <w:rStyle w:val="TagStyle"/>
          <w:rtl/>
        </w:rPr>
        <w:t xml:space="preserve"> </w:t>
      </w:r>
      <w:r w:rsidRPr="00A926EC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05"/>
    </w:p>
    <w:p w:rsidR="009E6F68" w:rsidRDefault="009E6F68" w:rsidP="00A926EC">
      <w:pPr>
        <w:pStyle w:val="KeepWithNext"/>
        <w:rPr>
          <w:rtl/>
          <w:lang w:eastAsia="he-IL"/>
        </w:rPr>
      </w:pPr>
    </w:p>
    <w:p w:rsidR="009E6F68" w:rsidRDefault="009E6F68" w:rsidP="00610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לגברתי. חבר הכנסת יצחק </w:t>
      </w:r>
      <w:bookmarkStart w:id="706" w:name="_ETM_Q2_606173"/>
      <w:bookmarkEnd w:id="706"/>
      <w:r>
        <w:rPr>
          <w:rFonts w:hint="cs"/>
          <w:rtl/>
          <w:lang w:eastAsia="he-IL"/>
        </w:rPr>
        <w:t xml:space="preserve">קרויזר. ואם אין חברי כנסת נוספים, אז הוא </w:t>
      </w:r>
      <w:bookmarkStart w:id="707" w:name="_ETM_Q2_611263"/>
      <w:bookmarkEnd w:id="707"/>
      <w:r>
        <w:rPr>
          <w:rFonts w:hint="cs"/>
          <w:rtl/>
          <w:lang w:eastAsia="he-IL"/>
        </w:rPr>
        <w:t xml:space="preserve">גם יהיה אחרון הדוברים. בבקשה. </w:t>
      </w:r>
    </w:p>
    <w:p w:rsidR="009E6F68" w:rsidRDefault="009E6F68" w:rsidP="006104BA">
      <w:pPr>
        <w:rPr>
          <w:rtl/>
          <w:lang w:eastAsia="he-IL"/>
        </w:rPr>
      </w:pPr>
    </w:p>
    <w:p w:rsidR="009E6F68" w:rsidRDefault="009E6F68" w:rsidP="00A926EC">
      <w:pPr>
        <w:pStyle w:val="a4"/>
        <w:keepNext/>
        <w:rPr>
          <w:rtl/>
        </w:rPr>
      </w:pPr>
      <w:bookmarkStart w:id="708" w:name="ET_speaker_6460_9"/>
      <w:r w:rsidRPr="00A926EC">
        <w:rPr>
          <w:rStyle w:val="TagStyle"/>
          <w:rtl/>
        </w:rPr>
        <w:t xml:space="preserve"> &lt;&lt; דובר &gt;&gt;</w:t>
      </w:r>
      <w:r w:rsidRPr="006104BA">
        <w:rPr>
          <w:rStyle w:val="TagStyle"/>
          <w:rtl/>
        </w:rPr>
        <w:t xml:space="preserve"> </w:t>
      </w:r>
      <w:bookmarkStart w:id="709" w:name="_Toc124880209"/>
      <w:r>
        <w:rPr>
          <w:rtl/>
        </w:rPr>
        <w:t>יצחק קרויזר (עוצמה יהודית):</w:t>
      </w:r>
      <w:bookmarkEnd w:id="709"/>
      <w:r w:rsidRPr="006104BA">
        <w:rPr>
          <w:rStyle w:val="TagStyle"/>
          <w:rtl/>
        </w:rPr>
        <w:t xml:space="preserve"> </w:t>
      </w:r>
      <w:r w:rsidRPr="00A926EC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708"/>
    </w:p>
    <w:p w:rsidR="009E6F68" w:rsidRDefault="009E6F68" w:rsidP="00A926EC">
      <w:pPr>
        <w:pStyle w:val="KeepWithNext"/>
        <w:rPr>
          <w:rtl/>
          <w:lang w:eastAsia="he-IL"/>
        </w:rPr>
      </w:pPr>
    </w:p>
    <w:p w:rsidR="009E6F68" w:rsidRDefault="009E6F68" w:rsidP="00D4074C">
      <w:pPr>
        <w:pStyle w:val="KeepWithNext"/>
        <w:rPr>
          <w:rtl/>
        </w:rPr>
      </w:pPr>
      <w:r>
        <w:rPr>
          <w:rFonts w:hint="cs"/>
          <w:rtl/>
          <w:lang w:eastAsia="he-IL"/>
        </w:rPr>
        <w:t>כבוד יושב-ראש הכנסת, אדוני השר,</w:t>
      </w:r>
      <w:bookmarkStart w:id="710" w:name="_ETM_Q2_617548"/>
      <w:bookmarkEnd w:id="710"/>
      <w:r>
        <w:rPr>
          <w:rFonts w:hint="cs"/>
          <w:rtl/>
          <w:lang w:eastAsia="he-IL"/>
        </w:rPr>
        <w:t xml:space="preserve"> כנסת נכבדה, חבריי הרבש"צים היושבים כרגע פיזית מולי ביציע והנמצאים </w:t>
      </w:r>
      <w:bookmarkStart w:id="711" w:name="_ETM_Q2_624771"/>
      <w:bookmarkEnd w:id="711"/>
      <w:r>
        <w:rPr>
          <w:rFonts w:hint="cs"/>
          <w:rtl/>
          <w:lang w:eastAsia="he-IL"/>
        </w:rPr>
        <w:t xml:space="preserve">איתי לא רק היום אלא בכל יום בשליחותי כאן בכנסת וכלוחם בכיתת הכוננות. מתוך המצב הביטחוני במדינה קם הצורך לתפקיד </w:t>
      </w:r>
      <w:bookmarkStart w:id="712" w:name="_ETM_Q2_632238"/>
      <w:bookmarkEnd w:id="712"/>
      <w:r>
        <w:rPr>
          <w:rFonts w:hint="cs"/>
          <w:rtl/>
          <w:lang w:eastAsia="he-IL"/>
        </w:rPr>
        <w:t>ייחודי, שקיים כבר שנים לא מבוטלות והפך לעובדה קיימת במציא</w:t>
      </w:r>
      <w:bookmarkStart w:id="713" w:name="_ETM_Q2_638302"/>
      <w:bookmarkEnd w:id="713"/>
      <w:r>
        <w:rPr>
          <w:rFonts w:hint="cs"/>
          <w:rtl/>
          <w:lang w:eastAsia="he-IL"/>
        </w:rPr>
        <w:t xml:space="preserve">ות חיי התושבים הגרים במרחב הכפרי ביהודה </w:t>
      </w:r>
      <w:bookmarkStart w:id="714" w:name="_ETM_Q2_641838"/>
      <w:bookmarkEnd w:id="714"/>
      <w:r>
        <w:rPr>
          <w:rFonts w:hint="cs"/>
          <w:rtl/>
          <w:lang w:eastAsia="he-IL"/>
        </w:rPr>
        <w:t>ושומרון ובקו התפר. תפקיד הרבש"צ צמח, התפתח, התעצ</w:t>
      </w:r>
      <w:bookmarkStart w:id="715" w:name="_ETM_Q2_645025"/>
      <w:bookmarkEnd w:id="715"/>
      <w:r>
        <w:rPr>
          <w:rFonts w:hint="cs"/>
          <w:rtl/>
          <w:lang w:eastAsia="he-IL"/>
        </w:rPr>
        <w:t xml:space="preserve">ם, ולמעשה דמות הרבש"צ הינה עובדה קיימת, אך למעשה </w:t>
      </w:r>
      <w:bookmarkStart w:id="716" w:name="_ETM_Q2_646369"/>
      <w:bookmarkEnd w:id="716"/>
      <w:r>
        <w:rPr>
          <w:rFonts w:hint="cs"/>
          <w:rtl/>
          <w:lang w:eastAsia="he-IL"/>
        </w:rPr>
        <w:t xml:space="preserve">התפקיד מעולם לא הוגדר ולא עוגן בצורה מסודרת. 420 רכזי </w:t>
      </w:r>
      <w:bookmarkStart w:id="717" w:name="_ETM_Q2_652749"/>
      <w:bookmarkEnd w:id="717"/>
      <w:r>
        <w:rPr>
          <w:rFonts w:hint="cs"/>
          <w:rtl/>
          <w:lang w:eastAsia="he-IL"/>
        </w:rPr>
        <w:t xml:space="preserve">ביטחון פרוסים לאורך הגבולות במרחב הכפרי, ביהודה </w:t>
      </w:r>
      <w:bookmarkStart w:id="718" w:name="_ETM_Q2_656514"/>
      <w:bookmarkEnd w:id="718"/>
      <w:r>
        <w:rPr>
          <w:rFonts w:hint="cs"/>
          <w:rtl/>
          <w:lang w:eastAsia="he-IL"/>
        </w:rPr>
        <w:t xml:space="preserve">ושומרון ובקו התפר, ואחראים באופן ישיר על ביטחונם של כ-900,000 </w:t>
      </w:r>
      <w:bookmarkStart w:id="719" w:name="_ETM_Q2_663703"/>
      <w:bookmarkEnd w:id="719"/>
      <w:r>
        <w:rPr>
          <w:rFonts w:hint="cs"/>
          <w:rtl/>
          <w:lang w:eastAsia="he-IL"/>
        </w:rPr>
        <w:t xml:space="preserve">אזרחי מדינת ישראל. רכזי הביטחון לקחו במהלך השנים חלק פעיל במניעת פעילות טרור וחלקם אף שילמו בחייהם. הרבש"צ </w:t>
      </w:r>
      <w:bookmarkStart w:id="720" w:name="_ETM_Q2_672321"/>
      <w:bookmarkEnd w:id="720"/>
      <w:r>
        <w:rPr>
          <w:rFonts w:hint="cs"/>
          <w:rtl/>
          <w:lang w:eastAsia="he-IL"/>
        </w:rPr>
        <w:t xml:space="preserve">אחראי על אבטחת היישוב וכן משמש חוליית קישור בין גורמי </w:t>
      </w:r>
      <w:bookmarkStart w:id="721" w:name="_ETM_Q2_675210"/>
      <w:bookmarkEnd w:id="721"/>
      <w:r>
        <w:rPr>
          <w:rFonts w:hint="cs"/>
          <w:rtl/>
          <w:lang w:eastAsia="he-IL"/>
        </w:rPr>
        <w:t>הביטחון האזוריים בשגרה ובחירום לבין ראשי היישוב ותושביו. בפקוד</w:t>
      </w:r>
      <w:bookmarkStart w:id="722" w:name="_ETM_Q2_679441"/>
      <w:bookmarkEnd w:id="722"/>
      <w:r>
        <w:rPr>
          <w:rFonts w:hint="cs"/>
          <w:rtl/>
          <w:lang w:eastAsia="he-IL"/>
        </w:rPr>
        <w:t xml:space="preserve">ות צה"ל נקבע כי הרבש"צ ישמש כמפקד היישוב וכממונה על </w:t>
      </w:r>
      <w:bookmarkStart w:id="723" w:name="_ETM_Q2_686245"/>
      <w:bookmarkEnd w:id="723"/>
      <w:r>
        <w:rPr>
          <w:rFonts w:hint="cs"/>
          <w:rtl/>
          <w:lang w:eastAsia="he-IL"/>
        </w:rPr>
        <w:t xml:space="preserve">השמירה, והוא אחראי, בין היתר, על הטיפול בהגנת </w:t>
      </w:r>
      <w:bookmarkStart w:id="724" w:name="_ETM_Q2_688896"/>
      <w:bookmarkEnd w:id="724"/>
      <w:r>
        <w:rPr>
          <w:rFonts w:hint="cs"/>
          <w:rtl/>
          <w:lang w:eastAsia="he-IL"/>
        </w:rPr>
        <w:t>התושבים ביישובים, במרכיבי הביטחון ובכיתת הכוננות. מרבית הרבש"צים ביישובים</w:t>
      </w:r>
      <w:bookmarkStart w:id="725" w:name="_ETM_Q2_693282"/>
      <w:bookmarkEnd w:id="725"/>
      <w:r>
        <w:rPr>
          <w:rFonts w:hint="cs"/>
          <w:rtl/>
          <w:lang w:eastAsia="he-IL"/>
        </w:rPr>
        <w:t xml:space="preserve"> כפופים מינהלית לרשות המקומית, ומבחינה צבאית</w:t>
      </w:r>
      <w:bookmarkStart w:id="726" w:name="_ETM_Q2_699931"/>
      <w:bookmarkEnd w:id="7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לצה"ל. לעיתים כפיפות זו יוצרת קשיים במילוי תפקיד </w:t>
      </w:r>
      <w:bookmarkStart w:id="727" w:name="_ETM_Q2_701212"/>
      <w:bookmarkEnd w:id="727"/>
      <w:r>
        <w:rPr>
          <w:rFonts w:hint="cs"/>
          <w:rtl/>
          <w:lang w:eastAsia="he-IL"/>
        </w:rPr>
        <w:t xml:space="preserve">הרבש"צ, לאור ניגוד עניינים בין צורכי הביטחון של היישוב לבין </w:t>
      </w:r>
      <w:bookmarkStart w:id="728" w:name="_ETM_Q2_706824"/>
      <w:bookmarkEnd w:id="728"/>
      <w:r>
        <w:rPr>
          <w:rFonts w:hint="cs"/>
          <w:rtl/>
          <w:lang w:eastAsia="he-IL"/>
        </w:rPr>
        <w:t xml:space="preserve">צורכי הרשות המקומית. כמו כן, משרד הביטחון מעביר את שכר </w:t>
      </w:r>
      <w:bookmarkStart w:id="729" w:name="_ETM_Q2_710157"/>
      <w:bookmarkEnd w:id="729"/>
      <w:r>
        <w:rPr>
          <w:rFonts w:hint="cs"/>
          <w:rtl/>
          <w:lang w:eastAsia="he-IL"/>
        </w:rPr>
        <w:t xml:space="preserve">הרבש"צים באמצעות הרשות המקומית אך אינו מקיים פיקוח על השכר </w:t>
      </w:r>
      <w:bookmarkStart w:id="730" w:name="_ETM_Q2_714708"/>
      <w:bookmarkEnd w:id="730"/>
      <w:r>
        <w:rPr>
          <w:rFonts w:hint="cs"/>
          <w:rtl/>
          <w:lang w:eastAsia="he-IL"/>
        </w:rPr>
        <w:t xml:space="preserve">שמשולם להם בפועל. הפיכתם של רכזי הביטחון לעובדי משרד הביטחון </w:t>
      </w:r>
      <w:bookmarkStart w:id="731" w:name="_ETM_Q2_719859"/>
      <w:bookmarkEnd w:id="731"/>
      <w:r>
        <w:rPr>
          <w:rFonts w:hint="cs"/>
          <w:rtl/>
          <w:lang w:eastAsia="he-IL"/>
        </w:rPr>
        <w:t>תסדיר בעיה נוספת הדורשת הסדרה: האחריות לטיפול בנפגעים ובמשפחותיהם</w:t>
      </w:r>
      <w:bookmarkStart w:id="732" w:name="_ETM_Q2_727381"/>
      <w:bookmarkEnd w:id="732"/>
      <w:r>
        <w:rPr>
          <w:rFonts w:hint="cs"/>
          <w:rtl/>
          <w:lang w:eastAsia="he-IL"/>
        </w:rPr>
        <w:t xml:space="preserve"> במידת הצורך, לא עלינו. </w:t>
      </w:r>
      <w:bookmarkStart w:id="733" w:name="_ETM_Q2_615814"/>
      <w:bookmarkStart w:id="734" w:name="_ETM_Q2_615852"/>
      <w:bookmarkEnd w:id="733"/>
      <w:bookmarkEnd w:id="734"/>
    </w:p>
    <w:p w:rsidR="009E6F68" w:rsidRDefault="009E6F68" w:rsidP="000C364B">
      <w:pPr>
        <w:rPr>
          <w:rtl/>
        </w:rPr>
      </w:pPr>
      <w:bookmarkStart w:id="735" w:name="_ETM_Q2_729682"/>
      <w:bookmarkStart w:id="736" w:name="_ETM_Q2_729747"/>
      <w:bookmarkStart w:id="737" w:name="_ETM_Q2_730466"/>
      <w:bookmarkStart w:id="738" w:name="_ETM_Q2_730508"/>
      <w:bookmarkEnd w:id="735"/>
      <w:bookmarkEnd w:id="736"/>
      <w:bookmarkEnd w:id="737"/>
      <w:bookmarkEnd w:id="738"/>
    </w:p>
    <w:p w:rsidR="00216DAA" w:rsidRDefault="00216DAA" w:rsidP="00F92BA7">
      <w:pPr>
        <w:rPr>
          <w:rtl/>
        </w:rPr>
      </w:pPr>
      <w:bookmarkStart w:id="739" w:name="TOR_Q3"/>
      <w:bookmarkEnd w:id="739"/>
      <w:r>
        <w:rPr>
          <w:rFonts w:hint="cs"/>
          <w:rtl/>
        </w:rPr>
        <w:t xml:space="preserve">נוכח החשיבות שבתפקיד הרבש"ץ לשמירה על ביטחון היישובים </w:t>
      </w:r>
      <w:bookmarkStart w:id="740" w:name="_ETM_Q3_132000"/>
      <w:bookmarkEnd w:id="740"/>
      <w:r>
        <w:rPr>
          <w:rFonts w:hint="cs"/>
          <w:rtl/>
        </w:rPr>
        <w:t xml:space="preserve">וסביבתם וכדי להבטיח את בהירות מעמדם, תפקידם וסמכויותיהם, מוצע להסדיר </w:t>
      </w:r>
      <w:bookmarkStart w:id="741" w:name="_ETM_Q3_135000"/>
      <w:bookmarkEnd w:id="741"/>
      <w:r>
        <w:rPr>
          <w:rFonts w:hint="cs"/>
          <w:rtl/>
        </w:rPr>
        <w:t xml:space="preserve">את נוהל המינוי, ההכשרה והתפקוד של </w:t>
      </w:r>
      <w:bookmarkStart w:id="742" w:name="_ETM_Q3_143000"/>
      <w:bookmarkEnd w:id="742"/>
      <w:r>
        <w:rPr>
          <w:rFonts w:hint="cs"/>
          <w:rtl/>
        </w:rPr>
        <w:t xml:space="preserve">רכז הביטחון השוטף. </w:t>
      </w:r>
    </w:p>
    <w:p w:rsidR="00216DAA" w:rsidRDefault="00216DAA" w:rsidP="00196C14">
      <w:pPr>
        <w:rPr>
          <w:rtl/>
        </w:rPr>
      </w:pPr>
      <w:bookmarkStart w:id="743" w:name="_ETM_Q3_146000"/>
      <w:bookmarkEnd w:id="743"/>
    </w:p>
    <w:p w:rsidR="00216DAA" w:rsidRDefault="00216DAA" w:rsidP="00403918">
      <w:pPr>
        <w:rPr>
          <w:rtl/>
        </w:rPr>
      </w:pPr>
      <w:bookmarkStart w:id="744" w:name="_ETM_Q3_147000"/>
      <w:bookmarkEnd w:id="744"/>
      <w:r>
        <w:rPr>
          <w:rFonts w:hint="cs"/>
          <w:rtl/>
        </w:rPr>
        <w:t>רכז הביטחון הוא נקודת הקצה ביישוב עבור</w:t>
      </w:r>
      <w:bookmarkStart w:id="745" w:name="_ETM_Q3_144000"/>
      <w:bookmarkEnd w:id="745"/>
      <w:r>
        <w:rPr>
          <w:rFonts w:hint="cs"/>
          <w:rtl/>
        </w:rPr>
        <w:t xml:space="preserve"> הצבא ועבור גורמי הביטחון, החירום וההצלה השונים. חשיבותו וחיוניותו של התפקיד הן קריטיות לשמירה על ביטחונם הפיזי של התושבים, </w:t>
      </w:r>
      <w:bookmarkStart w:id="746" w:name="_ETM_Q3_152000"/>
      <w:bookmarkEnd w:id="746"/>
      <w:r>
        <w:rPr>
          <w:rFonts w:hint="cs"/>
          <w:rtl/>
        </w:rPr>
        <w:t xml:space="preserve">רכושם וסביבתם. בזכותם חיי התושבים מתנהלים בשגרה ברוכה, ולכן </w:t>
      </w:r>
      <w:bookmarkStart w:id="747" w:name="_ETM_Q3_162000"/>
      <w:bookmarkEnd w:id="747"/>
      <w:r>
        <w:rPr>
          <w:rFonts w:hint="cs"/>
          <w:rtl/>
        </w:rPr>
        <w:t xml:space="preserve">מוטלת עלינו החובה לדאוג להם ולהסדיר את נוהלי המינוי, ההכשרה, </w:t>
      </w:r>
      <w:bookmarkStart w:id="748" w:name="_ETM_Q3_167000"/>
      <w:bookmarkEnd w:id="748"/>
      <w:r>
        <w:rPr>
          <w:rFonts w:hint="cs"/>
          <w:rtl/>
        </w:rPr>
        <w:t>הגדרת התפקיד, הסמכות והאחריות של רכז הביטחון בחוק, וכל זאת תחת גורם מינהלי ומקצועי אחד.</w:t>
      </w:r>
    </w:p>
    <w:p w:rsidR="00216DAA" w:rsidRDefault="00216DAA" w:rsidP="00196C14">
      <w:pPr>
        <w:rPr>
          <w:rtl/>
        </w:rPr>
      </w:pPr>
    </w:p>
    <w:p w:rsidR="00216DAA" w:rsidRDefault="00216DAA" w:rsidP="00936579">
      <w:pPr>
        <w:pStyle w:val="af6"/>
        <w:keepNext/>
        <w:rPr>
          <w:rtl/>
        </w:rPr>
      </w:pPr>
      <w:r w:rsidRPr="0093657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36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16DAA" w:rsidRDefault="00216DAA" w:rsidP="00936579">
      <w:pPr>
        <w:pStyle w:val="KeepWithNext"/>
        <w:rPr>
          <w:rtl/>
          <w:lang w:eastAsia="he-IL"/>
        </w:rPr>
      </w:pPr>
    </w:p>
    <w:p w:rsidR="00216DAA" w:rsidRDefault="00216DAA" w:rsidP="00936579">
      <w:pPr>
        <w:rPr>
          <w:rtl/>
          <w:lang w:eastAsia="he-IL"/>
        </w:rPr>
      </w:pPr>
      <w:bookmarkStart w:id="749" w:name="_ETM_Q3_176000"/>
      <w:bookmarkEnd w:id="749"/>
      <w:r>
        <w:rPr>
          <w:rFonts w:hint="cs"/>
          <w:rtl/>
          <w:lang w:eastAsia="he-IL"/>
        </w:rPr>
        <w:t xml:space="preserve">תודה לחבר הכנסת קרויזר. </w:t>
      </w:r>
    </w:p>
    <w:p w:rsidR="00216DAA" w:rsidRDefault="00216DAA" w:rsidP="00936579">
      <w:pPr>
        <w:rPr>
          <w:rtl/>
          <w:lang w:eastAsia="he-IL"/>
        </w:rPr>
      </w:pPr>
    </w:p>
    <w:p w:rsidR="00216DAA" w:rsidRDefault="00216DAA" w:rsidP="00403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</w:t>
      </w:r>
      <w:bookmarkStart w:id="750" w:name="_ETM_Q3_174000"/>
      <w:bookmarkEnd w:id="750"/>
      <w:r>
        <w:rPr>
          <w:rFonts w:hint="cs"/>
          <w:rtl/>
          <w:lang w:eastAsia="he-IL"/>
        </w:rPr>
        <w:t>הכנסת, תם סדר-היום – הודעה?</w:t>
      </w:r>
    </w:p>
    <w:p w:rsidR="00216DAA" w:rsidRDefault="00216DAA" w:rsidP="00936579">
      <w:pPr>
        <w:rPr>
          <w:rtl/>
          <w:lang w:eastAsia="he-IL"/>
        </w:rPr>
      </w:pPr>
      <w:bookmarkStart w:id="751" w:name="_ETM_Q3_173000"/>
      <w:bookmarkEnd w:id="751"/>
    </w:p>
    <w:p w:rsidR="00216DAA" w:rsidRDefault="00216DAA" w:rsidP="00F21C1F">
      <w:bookmarkStart w:id="752" w:name="_ETM_Q3_177000"/>
      <w:bookmarkStart w:id="753" w:name="_ETM_Q3_180000"/>
      <w:bookmarkEnd w:id="752"/>
      <w:bookmarkEnd w:id="753"/>
    </w:p>
    <w:p w:rsidR="00216DAA" w:rsidRDefault="00216DAA" w:rsidP="00F21C1F">
      <w:pPr>
        <w:pStyle w:val="a6"/>
        <w:rPr>
          <w:rtl/>
        </w:rPr>
      </w:pPr>
      <w:bookmarkStart w:id="754" w:name="ET_subject_מסמכים_שהונחו_על_שולחן__1"/>
      <w:r w:rsidRPr="00A35512">
        <w:rPr>
          <w:rStyle w:val="TagStyle"/>
          <w:rtl/>
        </w:rPr>
        <w:t xml:space="preserve"> &lt;&lt; נושא &gt;&gt; </w:t>
      </w:r>
      <w:bookmarkStart w:id="755" w:name="_Toc124880210"/>
      <w:r>
        <w:rPr>
          <w:rFonts w:hint="cs"/>
          <w:rtl/>
        </w:rPr>
        <w:t>חילופים בוועדות הכנסת</w:t>
      </w:r>
      <w:bookmarkEnd w:id="755"/>
      <w:r>
        <w:rPr>
          <w:rFonts w:hint="cs"/>
          <w:rtl/>
        </w:rPr>
        <w:t xml:space="preserve"> </w:t>
      </w:r>
      <w:r w:rsidRPr="00A3551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54"/>
    </w:p>
    <w:p w:rsidR="00216DAA" w:rsidRDefault="00216DAA" w:rsidP="00A35512">
      <w:pPr>
        <w:pStyle w:val="KeepWithNext"/>
        <w:rPr>
          <w:rtl/>
        </w:rPr>
      </w:pPr>
    </w:p>
    <w:p w:rsidR="00216DAA" w:rsidRDefault="00216DAA" w:rsidP="00936579">
      <w:pPr>
        <w:pStyle w:val="af6"/>
        <w:keepNext/>
        <w:rPr>
          <w:rtl/>
        </w:rPr>
      </w:pPr>
      <w:r w:rsidRPr="0093657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36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16DAA" w:rsidRDefault="00216DAA" w:rsidP="00936579">
      <w:pPr>
        <w:pStyle w:val="KeepWithNext"/>
        <w:rPr>
          <w:rtl/>
          <w:lang w:eastAsia="he-IL"/>
        </w:rPr>
      </w:pPr>
    </w:p>
    <w:p w:rsidR="00216DAA" w:rsidRDefault="00216DAA" w:rsidP="007574A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הודעה ליושב-ראש</w:t>
      </w:r>
      <w:bookmarkStart w:id="756" w:name="_ETM_Q3_183000"/>
      <w:bookmarkEnd w:id="756"/>
      <w:r>
        <w:rPr>
          <w:rFonts w:hint="cs"/>
          <w:rtl/>
          <w:lang w:eastAsia="he-IL"/>
        </w:rPr>
        <w:t xml:space="preserve"> ועדת הכנסת לפני תום סדר-היום.</w:t>
      </w:r>
    </w:p>
    <w:p w:rsidR="00F21C1F" w:rsidRPr="00936579" w:rsidRDefault="00F21C1F" w:rsidP="007574A1">
      <w:pPr>
        <w:rPr>
          <w:rtl/>
          <w:lang w:eastAsia="he-IL"/>
        </w:rPr>
      </w:pPr>
    </w:p>
    <w:p w:rsidR="00216DAA" w:rsidRDefault="00216DAA" w:rsidP="00A35512">
      <w:pPr>
        <w:pStyle w:val="af6"/>
        <w:keepNext/>
        <w:rPr>
          <w:rStyle w:val="TagStyle"/>
          <w:rtl/>
        </w:rPr>
      </w:pPr>
      <w:bookmarkStart w:id="757" w:name="ET_yor_6423_2"/>
    </w:p>
    <w:p w:rsidR="00216DAA" w:rsidRDefault="00216DAA" w:rsidP="00936579">
      <w:pPr>
        <w:pStyle w:val="af5"/>
        <w:keepNext/>
        <w:rPr>
          <w:rtl/>
        </w:rPr>
      </w:pPr>
      <w:bookmarkStart w:id="758" w:name="ET_interruption_6361_11"/>
      <w:r w:rsidRPr="0093657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365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8"/>
    </w:p>
    <w:p w:rsidR="00216DAA" w:rsidRDefault="00216DAA" w:rsidP="00936579">
      <w:pPr>
        <w:pStyle w:val="KeepWithNext"/>
        <w:rPr>
          <w:rtl/>
          <w:lang w:eastAsia="he-IL"/>
        </w:rPr>
      </w:pPr>
    </w:p>
    <w:p w:rsidR="00216DAA" w:rsidRDefault="00216DAA" w:rsidP="00936579">
      <w:pPr>
        <w:rPr>
          <w:rtl/>
          <w:lang w:eastAsia="he-IL"/>
        </w:rPr>
      </w:pPr>
      <w:bookmarkStart w:id="759" w:name="_ETM_Q3_200000"/>
      <w:bookmarkStart w:id="760" w:name="_ETM_Q3_189000"/>
      <w:bookmarkEnd w:id="757"/>
      <w:bookmarkEnd w:id="759"/>
      <w:bookmarkEnd w:id="760"/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1" w:name="_ETM_Q3_206000"/>
      <w:bookmarkEnd w:id="761"/>
      <w:r>
        <w:rPr>
          <w:rFonts w:hint="cs"/>
          <w:rtl/>
          <w:lang w:eastAsia="he-IL"/>
        </w:rPr>
        <w:t>זה מקובל אם זה לא רשום?</w:t>
      </w:r>
    </w:p>
    <w:p w:rsidR="00216DAA" w:rsidRDefault="00216DAA" w:rsidP="00A35512">
      <w:pPr>
        <w:rPr>
          <w:rtl/>
          <w:lang w:eastAsia="he-IL"/>
        </w:rPr>
      </w:pPr>
    </w:p>
    <w:p w:rsidR="00216DAA" w:rsidRDefault="00216DAA" w:rsidP="00936579">
      <w:pPr>
        <w:pStyle w:val="af6"/>
        <w:keepNext/>
        <w:rPr>
          <w:rtl/>
        </w:rPr>
      </w:pPr>
      <w:bookmarkStart w:id="762" w:name="ET_yor_6423_12"/>
      <w:r w:rsidRPr="0093657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36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216DAA" w:rsidRDefault="00216DAA" w:rsidP="00936579">
      <w:pPr>
        <w:pStyle w:val="KeepWithNext"/>
        <w:rPr>
          <w:rtl/>
          <w:lang w:eastAsia="he-IL"/>
        </w:rPr>
      </w:pPr>
    </w:p>
    <w:p w:rsidR="00216DAA" w:rsidRPr="00936579" w:rsidRDefault="00216DAA" w:rsidP="00936579">
      <w:pPr>
        <w:rPr>
          <w:rtl/>
          <w:lang w:eastAsia="he-IL"/>
        </w:rPr>
      </w:pPr>
      <w:bookmarkStart w:id="763" w:name="_ETM_Q3_205000"/>
      <w:bookmarkEnd w:id="763"/>
      <w:r>
        <w:rPr>
          <w:rFonts w:hint="cs"/>
          <w:rtl/>
          <w:lang w:eastAsia="he-IL"/>
        </w:rPr>
        <w:t>הודעה כן.</w:t>
      </w:r>
    </w:p>
    <w:p w:rsidR="00216DAA" w:rsidRDefault="00216DAA" w:rsidP="00A35512">
      <w:pPr>
        <w:keepNext/>
        <w:rPr>
          <w:rtl/>
        </w:rPr>
      </w:pPr>
      <w:bookmarkStart w:id="764" w:name="ET_speaker_6443_3"/>
    </w:p>
    <w:p w:rsidR="00216DAA" w:rsidRDefault="00216DAA" w:rsidP="00A35512">
      <w:pPr>
        <w:pStyle w:val="a4"/>
        <w:keepNext/>
        <w:rPr>
          <w:rtl/>
        </w:rPr>
      </w:pPr>
      <w:r w:rsidRPr="00A35512">
        <w:rPr>
          <w:rStyle w:val="TagStyle"/>
          <w:rtl/>
        </w:rPr>
        <w:t xml:space="preserve"> &lt;&lt; דובר &gt;&gt; </w:t>
      </w:r>
      <w:bookmarkStart w:id="765" w:name="_Toc124880211"/>
      <w:r>
        <w:rPr>
          <w:rtl/>
        </w:rPr>
        <w:t>אופיר כץ (יו"ר ועדת הכנסת):</w:t>
      </w:r>
      <w:bookmarkEnd w:id="765"/>
      <w:r w:rsidRPr="00A35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216DAA" w:rsidRDefault="00216DAA" w:rsidP="00A35512">
      <w:pPr>
        <w:pStyle w:val="KeepWithNext"/>
        <w:rPr>
          <w:rtl/>
          <w:lang w:eastAsia="he-IL"/>
        </w:rPr>
      </w:pPr>
    </w:p>
    <w:p w:rsidR="00216DAA" w:rsidRDefault="00216DAA" w:rsidP="00403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נאור, זו </w:t>
      </w:r>
      <w:bookmarkStart w:id="766" w:name="_ETM_Q3_198000"/>
      <w:bookmarkEnd w:id="766"/>
      <w:r>
        <w:rPr>
          <w:rFonts w:hint="cs"/>
          <w:rtl/>
          <w:lang w:eastAsia="he-IL"/>
        </w:rPr>
        <w:t>הודעה על חילופי אישים בוועדות, יש פה גם שלכם.</w:t>
      </w:r>
    </w:p>
    <w:p w:rsidR="00216DAA" w:rsidRDefault="00216DAA" w:rsidP="00A35512">
      <w:pPr>
        <w:rPr>
          <w:rtl/>
          <w:lang w:eastAsia="he-IL"/>
        </w:rPr>
      </w:pPr>
    </w:p>
    <w:p w:rsidR="00216DAA" w:rsidRDefault="00216DAA" w:rsidP="00936579">
      <w:pPr>
        <w:pStyle w:val="af5"/>
        <w:keepNext/>
        <w:rPr>
          <w:rtl/>
        </w:rPr>
      </w:pPr>
      <w:bookmarkStart w:id="767" w:name="ET_interruption_6361_13"/>
      <w:r w:rsidRPr="0093657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365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7"/>
    </w:p>
    <w:p w:rsidR="00216DAA" w:rsidRDefault="00216DAA" w:rsidP="00936579">
      <w:pPr>
        <w:pStyle w:val="KeepWithNext"/>
        <w:rPr>
          <w:rtl/>
          <w:lang w:eastAsia="he-IL"/>
        </w:rPr>
      </w:pPr>
    </w:p>
    <w:p w:rsidR="00216DAA" w:rsidRDefault="00216DAA" w:rsidP="00403918">
      <w:pPr>
        <w:rPr>
          <w:rtl/>
          <w:lang w:eastAsia="he-IL"/>
        </w:rPr>
      </w:pPr>
      <w:bookmarkStart w:id="768" w:name="_ETM_Q3_209000"/>
      <w:bookmarkEnd w:id="768"/>
      <w:r>
        <w:rPr>
          <w:rFonts w:hint="cs"/>
          <w:rtl/>
          <w:lang w:eastAsia="he-IL"/>
        </w:rPr>
        <w:t>לא – למה ישר "שלכם"?</w:t>
      </w:r>
    </w:p>
    <w:p w:rsidR="00216DAA" w:rsidRDefault="00216DAA" w:rsidP="00936579">
      <w:pPr>
        <w:rPr>
          <w:rtl/>
          <w:lang w:eastAsia="he-IL"/>
        </w:rPr>
      </w:pPr>
      <w:bookmarkStart w:id="769" w:name="_ETM_Q3_211000"/>
      <w:bookmarkEnd w:id="769"/>
    </w:p>
    <w:p w:rsidR="00216DAA" w:rsidRDefault="00216DAA" w:rsidP="00936579">
      <w:pPr>
        <w:pStyle w:val="-"/>
        <w:keepNext/>
        <w:rPr>
          <w:rtl/>
        </w:rPr>
      </w:pPr>
      <w:bookmarkStart w:id="770" w:name="ET_speakercontinue_6443_14"/>
      <w:r w:rsidRPr="00936579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9365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0"/>
    </w:p>
    <w:p w:rsidR="00216DAA" w:rsidRDefault="00216DAA" w:rsidP="00936579">
      <w:pPr>
        <w:pStyle w:val="KeepWithNext"/>
        <w:rPr>
          <w:rtl/>
          <w:lang w:eastAsia="he-IL"/>
        </w:rPr>
      </w:pPr>
    </w:p>
    <w:p w:rsidR="00216DAA" w:rsidRDefault="00216DAA" w:rsidP="009365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מסביר. אני רק אומר שזה ביחד.</w:t>
      </w:r>
    </w:p>
    <w:p w:rsidR="00216DAA" w:rsidRDefault="00216DAA" w:rsidP="00936579">
      <w:pPr>
        <w:rPr>
          <w:rtl/>
          <w:lang w:eastAsia="he-IL"/>
        </w:rPr>
      </w:pPr>
    </w:p>
    <w:p w:rsidR="00216DAA" w:rsidRDefault="00216DAA" w:rsidP="00936579">
      <w:pPr>
        <w:pStyle w:val="af6"/>
        <w:keepNext/>
        <w:rPr>
          <w:rtl/>
        </w:rPr>
      </w:pPr>
      <w:r w:rsidRPr="0093657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36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16DAA" w:rsidRDefault="00216DAA" w:rsidP="00936579">
      <w:pPr>
        <w:pStyle w:val="KeepWithNext"/>
        <w:rPr>
          <w:rtl/>
          <w:lang w:eastAsia="he-IL"/>
        </w:rPr>
      </w:pPr>
    </w:p>
    <w:p w:rsidR="00216DAA" w:rsidRDefault="00216DAA" w:rsidP="00936579">
      <w:pPr>
        <w:rPr>
          <w:rtl/>
          <w:lang w:eastAsia="he-IL"/>
        </w:rPr>
      </w:pPr>
      <w:bookmarkStart w:id="771" w:name="_ETM_Q3_216000"/>
      <w:bookmarkEnd w:id="771"/>
      <w:r>
        <w:rPr>
          <w:rFonts w:hint="cs"/>
          <w:rtl/>
          <w:lang w:eastAsia="he-IL"/>
        </w:rPr>
        <w:t>בבקשה, יושב-ראש ועדת הכנסת.</w:t>
      </w:r>
    </w:p>
    <w:p w:rsidR="00216DAA" w:rsidRDefault="00216DAA" w:rsidP="00936579">
      <w:pPr>
        <w:rPr>
          <w:rtl/>
          <w:lang w:eastAsia="he-IL"/>
        </w:rPr>
      </w:pPr>
    </w:p>
    <w:p w:rsidR="00216DAA" w:rsidRDefault="00216DAA" w:rsidP="00936579">
      <w:pPr>
        <w:pStyle w:val="-"/>
        <w:keepNext/>
        <w:rPr>
          <w:rtl/>
        </w:rPr>
      </w:pPr>
      <w:bookmarkStart w:id="772" w:name="ET_speakercontinue_6443_16"/>
      <w:r w:rsidRPr="00936579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9365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2"/>
    </w:p>
    <w:p w:rsidR="00216DAA" w:rsidRDefault="00216DAA" w:rsidP="00936579">
      <w:pPr>
        <w:pStyle w:val="KeepWithNext"/>
        <w:rPr>
          <w:rtl/>
          <w:lang w:eastAsia="he-IL"/>
        </w:rPr>
      </w:pPr>
    </w:p>
    <w:p w:rsidR="00216DAA" w:rsidRDefault="00216DAA" w:rsidP="00F21C1F">
      <w:pPr>
        <w:rPr>
          <w:rtl/>
          <w:lang w:eastAsia="he-IL"/>
        </w:rPr>
      </w:pPr>
      <w:bookmarkStart w:id="773" w:name="_ETM_Q3_213000"/>
      <w:bookmarkStart w:id="774" w:name="_ETM_Q3_217000"/>
      <w:bookmarkEnd w:id="773"/>
      <w:bookmarkEnd w:id="774"/>
      <w:r>
        <w:rPr>
          <w:rFonts w:hint="cs"/>
          <w:rtl/>
          <w:lang w:eastAsia="he-IL"/>
        </w:rPr>
        <w:t>תודה</w:t>
      </w:r>
      <w:r w:rsidR="00F21C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 היושב-ראש, חבריי חברי הכנסת, אבקש להודיע על </w:t>
      </w:r>
      <w:bookmarkStart w:id="775" w:name="_ETM_Q3_220000"/>
      <w:bookmarkEnd w:id="775"/>
      <w:r>
        <w:rPr>
          <w:rFonts w:hint="cs"/>
          <w:rtl/>
          <w:lang w:eastAsia="he-IL"/>
        </w:rPr>
        <w:t>איוש חברים וחילופי אישים בוועדות הבאות:</w:t>
      </w:r>
    </w:p>
    <w:p w:rsidR="00216DAA" w:rsidRDefault="00216DAA" w:rsidP="00936579">
      <w:pPr>
        <w:rPr>
          <w:rtl/>
          <w:lang w:eastAsia="he-IL"/>
        </w:rPr>
      </w:pPr>
    </w:p>
    <w:p w:rsidR="00F21C1F" w:rsidRDefault="00216DAA" w:rsidP="00F21C1F">
      <w:pPr>
        <w:rPr>
          <w:rtl/>
          <w:lang w:eastAsia="he-IL"/>
        </w:rPr>
      </w:pPr>
      <w:bookmarkStart w:id="776" w:name="_ETM_Q3_221000"/>
      <w:bookmarkEnd w:id="776"/>
      <w:r>
        <w:rPr>
          <w:rFonts w:hint="cs"/>
          <w:rtl/>
          <w:lang w:eastAsia="he-IL"/>
        </w:rPr>
        <w:t xml:space="preserve">מטעם סיעת 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בוועדת העבודה, הרווחה והבריאות יכהן חבר הכנסת עמית הלוי</w:t>
      </w:r>
      <w:r w:rsidR="00F21C1F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 xml:space="preserve">בוועדה לפיקוח על הקרן </w:t>
      </w:r>
      <w:bookmarkStart w:id="777" w:name="_ETM_Q3_222000"/>
      <w:bookmarkEnd w:id="777"/>
      <w:r>
        <w:rPr>
          <w:rFonts w:hint="cs"/>
          <w:rtl/>
          <w:lang w:eastAsia="he-IL"/>
        </w:rPr>
        <w:t>לאזרחי ישראל יכהנו חברי הכנסת ניסים ואטורי, בועז ביסמוט ועמית הלוי</w:t>
      </w:r>
      <w:r w:rsidR="00F21C1F">
        <w:rPr>
          <w:rFonts w:hint="cs"/>
          <w:rtl/>
          <w:lang w:eastAsia="he-IL"/>
        </w:rPr>
        <w:t xml:space="preserve">; </w:t>
      </w:r>
      <w:bookmarkStart w:id="778" w:name="_ETM_Q3_227000"/>
      <w:bookmarkEnd w:id="778"/>
      <w:r>
        <w:rPr>
          <w:rFonts w:hint="cs"/>
          <w:rtl/>
          <w:lang w:eastAsia="he-IL"/>
        </w:rPr>
        <w:t xml:space="preserve">בוועדה המיוחדת לפניות הציבור יכהנו חברי הכנסת דן אילוז, אתי </w:t>
      </w:r>
      <w:bookmarkStart w:id="779" w:name="_ETM_Q3_235000"/>
      <w:bookmarkEnd w:id="779"/>
      <w:r>
        <w:rPr>
          <w:rFonts w:hint="cs"/>
          <w:rtl/>
          <w:lang w:eastAsia="he-IL"/>
        </w:rPr>
        <w:t>חוה עטיה ואריאל קלנר</w:t>
      </w:r>
      <w:r w:rsidR="00F21C1F">
        <w:rPr>
          <w:rFonts w:hint="cs"/>
          <w:rtl/>
          <w:lang w:eastAsia="he-IL"/>
        </w:rPr>
        <w:t xml:space="preserve">; </w:t>
      </w:r>
      <w:bookmarkStart w:id="780" w:name="_ETM_Q3_229000"/>
      <w:bookmarkStart w:id="781" w:name="_ETM_Q3_230000"/>
      <w:bookmarkEnd w:id="780"/>
      <w:bookmarkEnd w:id="781"/>
      <w:r>
        <w:rPr>
          <w:rFonts w:hint="cs"/>
          <w:rtl/>
          <w:lang w:eastAsia="he-IL"/>
        </w:rPr>
        <w:t xml:space="preserve">בוועדה המיוחדת לזכויות הילד יכהנו חברי הכנסת </w:t>
      </w:r>
      <w:bookmarkStart w:id="782" w:name="_ETM_Q3_234000"/>
      <w:bookmarkEnd w:id="782"/>
      <w:r>
        <w:rPr>
          <w:rFonts w:hint="cs"/>
          <w:rtl/>
          <w:lang w:eastAsia="he-IL"/>
        </w:rPr>
        <w:t>אלי דלל, טלי גוטליב ומשה סעדה</w:t>
      </w:r>
      <w:r w:rsidR="00F21C1F">
        <w:rPr>
          <w:rFonts w:hint="cs"/>
          <w:rtl/>
          <w:lang w:eastAsia="he-IL"/>
        </w:rPr>
        <w:t xml:space="preserve">; </w:t>
      </w:r>
      <w:bookmarkStart w:id="783" w:name="_ETM_Q3_237000"/>
      <w:bookmarkEnd w:id="783"/>
      <w:r>
        <w:rPr>
          <w:rFonts w:hint="cs"/>
          <w:rtl/>
          <w:lang w:eastAsia="he-IL"/>
        </w:rPr>
        <w:t>בוועדה המיוחדת למלחמה בסמים ובאלכוהול</w:t>
      </w:r>
      <w:bookmarkStart w:id="784" w:name="_ETM_Q3_243000"/>
      <w:bookmarkEnd w:id="784"/>
      <w:r>
        <w:rPr>
          <w:rFonts w:hint="cs"/>
          <w:rtl/>
          <w:lang w:eastAsia="he-IL"/>
        </w:rPr>
        <w:t xml:space="preserve"> יכהנו חברי הכנסת בועז ביסמוט ואריאל קלנר</w:t>
      </w:r>
      <w:r w:rsidR="00F21C1F">
        <w:rPr>
          <w:rFonts w:hint="cs"/>
          <w:rtl/>
          <w:lang w:eastAsia="he-IL"/>
        </w:rPr>
        <w:t xml:space="preserve">; </w:t>
      </w:r>
      <w:bookmarkStart w:id="785" w:name="_ETM_Q3_239000"/>
      <w:bookmarkEnd w:id="785"/>
      <w:r>
        <w:rPr>
          <w:rFonts w:hint="cs"/>
          <w:rtl/>
          <w:lang w:eastAsia="he-IL"/>
        </w:rPr>
        <w:t>בוועדת החוץ והביטחון יכהנו</w:t>
      </w:r>
      <w:bookmarkStart w:id="786" w:name="_ETM_Q3_244000"/>
      <w:bookmarkEnd w:id="786"/>
      <w:r>
        <w:rPr>
          <w:rFonts w:hint="cs"/>
          <w:rtl/>
          <w:lang w:eastAsia="he-IL"/>
        </w:rPr>
        <w:t xml:space="preserve"> כממלאי מקום קבועים חברי הכנסת דני דנון, עמית הלוי ואליהו </w:t>
      </w:r>
      <w:bookmarkStart w:id="787" w:name="_ETM_Q3_252000"/>
      <w:bookmarkEnd w:id="787"/>
      <w:r>
        <w:rPr>
          <w:rFonts w:hint="cs"/>
          <w:rtl/>
          <w:lang w:eastAsia="he-IL"/>
        </w:rPr>
        <w:t>רביבו</w:t>
      </w:r>
      <w:r w:rsidR="00F21C1F">
        <w:rPr>
          <w:rFonts w:hint="cs"/>
          <w:rtl/>
          <w:lang w:eastAsia="he-IL"/>
        </w:rPr>
        <w:t xml:space="preserve">; </w:t>
      </w:r>
      <w:bookmarkStart w:id="788" w:name="_ETM_Q3_253000"/>
      <w:bookmarkEnd w:id="788"/>
      <w:r>
        <w:rPr>
          <w:rFonts w:hint="cs"/>
          <w:rtl/>
          <w:lang w:eastAsia="he-IL"/>
        </w:rPr>
        <w:t>בוועדת החוקה, חוק ומשפט יכהנו כממלאי מקום קבועים חברי הכנסת ניסים ואטורי ועמית הלוי</w:t>
      </w:r>
      <w:r w:rsidR="00F21C1F">
        <w:rPr>
          <w:rFonts w:hint="cs"/>
          <w:rtl/>
          <w:lang w:eastAsia="he-IL"/>
        </w:rPr>
        <w:t xml:space="preserve">; </w:t>
      </w:r>
      <w:bookmarkStart w:id="789" w:name="_ETM_Q3_255000"/>
      <w:bookmarkEnd w:id="789"/>
      <w:r>
        <w:rPr>
          <w:rFonts w:hint="cs"/>
          <w:rtl/>
          <w:lang w:eastAsia="he-IL"/>
        </w:rPr>
        <w:t xml:space="preserve">בוועדת הכנסת ובוועדת החינוך, התרבות והספורט </w:t>
      </w:r>
      <w:r>
        <w:rPr>
          <w:rtl/>
          <w:lang w:eastAsia="he-IL"/>
        </w:rPr>
        <w:t>–</w:t>
      </w:r>
      <w:bookmarkStart w:id="790" w:name="_ETM_Q3_262000"/>
      <w:bookmarkEnd w:id="790"/>
      <w:r>
        <w:rPr>
          <w:rFonts w:hint="cs"/>
          <w:rtl/>
          <w:lang w:eastAsia="he-IL"/>
        </w:rPr>
        <w:t xml:space="preserve"> במקום חבר הכנסת חנוך מלביצקי יכהן חבר הכנסת עמית הלוי</w:t>
      </w:r>
      <w:r w:rsidR="00F21C1F">
        <w:rPr>
          <w:rFonts w:hint="cs"/>
          <w:rtl/>
          <w:lang w:eastAsia="he-IL"/>
        </w:rPr>
        <w:t xml:space="preserve">; </w:t>
      </w:r>
      <w:bookmarkStart w:id="791" w:name="_ETM_Q3_256000"/>
      <w:bookmarkStart w:id="792" w:name="_ETM_Q3_258000"/>
      <w:bookmarkEnd w:id="791"/>
      <w:bookmarkEnd w:id="792"/>
      <w:r>
        <w:rPr>
          <w:rFonts w:hint="cs"/>
          <w:rtl/>
          <w:lang w:eastAsia="he-IL"/>
        </w:rPr>
        <w:t xml:space="preserve">בוועדת </w:t>
      </w:r>
      <w:bookmarkStart w:id="793" w:name="_ETM_Q3_259000"/>
      <w:bookmarkEnd w:id="793"/>
      <w:r>
        <w:rPr>
          <w:rFonts w:hint="cs"/>
          <w:rtl/>
          <w:lang w:eastAsia="he-IL"/>
        </w:rPr>
        <w:t xml:space="preserve">העלייה 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חבר הכנסת אריאל קלנר יכהן חבר הכנסת עמית הלוי</w:t>
      </w:r>
      <w:r w:rsidR="00F21C1F">
        <w:rPr>
          <w:rFonts w:hint="cs"/>
          <w:rtl/>
          <w:lang w:eastAsia="he-IL"/>
        </w:rPr>
        <w:t xml:space="preserve">; </w:t>
      </w:r>
      <w:bookmarkStart w:id="794" w:name="_ETM_Q3_266000"/>
      <w:bookmarkEnd w:id="794"/>
      <w:r>
        <w:rPr>
          <w:rFonts w:hint="cs"/>
          <w:rtl/>
          <w:lang w:eastAsia="he-IL"/>
        </w:rPr>
        <w:t xml:space="preserve">בוועדה לענייני ביקורת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חבר הכנסת אליהו רביבו יכהן </w:t>
      </w:r>
      <w:bookmarkStart w:id="795" w:name="_ETM_Q3_270000"/>
      <w:bookmarkEnd w:id="795"/>
      <w:r>
        <w:rPr>
          <w:rFonts w:hint="cs"/>
          <w:rtl/>
          <w:lang w:eastAsia="he-IL"/>
        </w:rPr>
        <w:t>חבר הכנסת עמית הלוי</w:t>
      </w:r>
      <w:r w:rsidR="00F21C1F">
        <w:rPr>
          <w:rFonts w:hint="cs"/>
          <w:rtl/>
          <w:lang w:eastAsia="he-IL"/>
        </w:rPr>
        <w:t xml:space="preserve">. </w:t>
      </w:r>
      <w:bookmarkStart w:id="796" w:name="_ETM_Q3_273000"/>
      <w:bookmarkStart w:id="797" w:name="_ETM_Q3_274000"/>
      <w:bookmarkEnd w:id="796"/>
      <w:bookmarkEnd w:id="797"/>
    </w:p>
    <w:p w:rsidR="00F21C1F" w:rsidRDefault="00F21C1F" w:rsidP="00F21C1F">
      <w:pPr>
        <w:rPr>
          <w:rtl/>
          <w:lang w:eastAsia="he-IL"/>
        </w:rPr>
      </w:pPr>
    </w:p>
    <w:p w:rsidR="00216DAA" w:rsidRDefault="00216DAA" w:rsidP="00F2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מטעם סיעת המחנה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בוועדת החוקה, </w:t>
      </w:r>
      <w:bookmarkStart w:id="798" w:name="_ETM_Q3_272000"/>
      <w:bookmarkEnd w:id="798"/>
      <w:r>
        <w:rPr>
          <w:rFonts w:hint="cs"/>
          <w:rtl/>
          <w:lang w:eastAsia="he-IL"/>
        </w:rPr>
        <w:t xml:space="preserve">חוק ומשפט תכהן כממלאת מקום קבועה חברת הכנסת אורית פרקש </w:t>
      </w:r>
      <w:bookmarkStart w:id="799" w:name="_ETM_Q3_284000"/>
      <w:bookmarkEnd w:id="799"/>
      <w:r>
        <w:rPr>
          <w:rFonts w:hint="cs"/>
          <w:rtl/>
          <w:lang w:eastAsia="he-IL"/>
        </w:rPr>
        <w:t>הכהן.</w:t>
      </w:r>
    </w:p>
    <w:p w:rsidR="00216DAA" w:rsidRDefault="00216DAA" w:rsidP="00936579">
      <w:pPr>
        <w:rPr>
          <w:rtl/>
          <w:lang w:eastAsia="he-IL"/>
        </w:rPr>
      </w:pPr>
    </w:p>
    <w:p w:rsidR="00216DAA" w:rsidRDefault="00216DAA" w:rsidP="00F21C1F">
      <w:pPr>
        <w:rPr>
          <w:rtl/>
          <w:lang w:eastAsia="he-IL"/>
        </w:rPr>
      </w:pPr>
      <w:bookmarkStart w:id="800" w:name="_ETM_Q3_285000"/>
      <w:bookmarkEnd w:id="800"/>
      <w:r>
        <w:rPr>
          <w:rFonts w:hint="cs"/>
          <w:rtl/>
          <w:lang w:eastAsia="he-IL"/>
        </w:rPr>
        <w:t xml:space="preserve">מטעם סיעת ש"ס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בוועדה לפיקוח על הקרן לאזרחי ישראל </w:t>
      </w:r>
      <w:bookmarkStart w:id="801" w:name="_ETM_Q3_282000"/>
      <w:bookmarkEnd w:id="801"/>
      <w:r>
        <w:rPr>
          <w:rFonts w:hint="cs"/>
          <w:rtl/>
          <w:lang w:eastAsia="he-IL"/>
        </w:rPr>
        <w:t>יכהן חבר הכנסת יונתן מישרקי</w:t>
      </w:r>
      <w:r w:rsidR="00F21C1F">
        <w:rPr>
          <w:rFonts w:hint="cs"/>
          <w:rtl/>
          <w:lang w:eastAsia="he-IL"/>
        </w:rPr>
        <w:t xml:space="preserve">; </w:t>
      </w:r>
      <w:bookmarkStart w:id="802" w:name="_ETM_Q3_289000"/>
      <w:bookmarkEnd w:id="802"/>
      <w:r>
        <w:rPr>
          <w:rFonts w:hint="cs"/>
          <w:rtl/>
          <w:lang w:eastAsia="he-IL"/>
        </w:rPr>
        <w:t>בוועדה המיוחדת למלחמה בסמים ובאלכוהול יכהן חבר הכנסת</w:t>
      </w:r>
      <w:bookmarkStart w:id="803" w:name="_ETM_Q3_286000"/>
      <w:bookmarkEnd w:id="803"/>
      <w:r>
        <w:rPr>
          <w:rFonts w:hint="cs"/>
          <w:rtl/>
          <w:lang w:eastAsia="he-IL"/>
        </w:rPr>
        <w:t xml:space="preserve"> אברהם בצלאל.</w:t>
      </w:r>
    </w:p>
    <w:p w:rsidR="00216DAA" w:rsidRDefault="00216DAA" w:rsidP="00936579">
      <w:pPr>
        <w:rPr>
          <w:rtl/>
          <w:lang w:eastAsia="he-IL"/>
        </w:rPr>
      </w:pPr>
      <w:bookmarkStart w:id="804" w:name="_ETM_Q3_288000"/>
      <w:bookmarkEnd w:id="804"/>
    </w:p>
    <w:p w:rsidR="00216DAA" w:rsidRDefault="00216DAA" w:rsidP="00F2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מטעם סיעת 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בוועדת הכנסת, בוועדת </w:t>
      </w:r>
      <w:bookmarkStart w:id="805" w:name="_ETM_Q3_291000"/>
      <w:bookmarkEnd w:id="805"/>
      <w:r>
        <w:rPr>
          <w:rFonts w:hint="cs"/>
          <w:rtl/>
          <w:lang w:eastAsia="he-IL"/>
        </w:rPr>
        <w:t xml:space="preserve">החוץ והביטחון, בוועדת החינוך, התרבות והספורט ובוועדה לענייני ביקורת </w:t>
      </w:r>
      <w:bookmarkStart w:id="806" w:name="_ETM_Q3_301000"/>
      <w:bookmarkEnd w:id="806"/>
      <w:r>
        <w:rPr>
          <w:rFonts w:hint="cs"/>
          <w:rtl/>
          <w:lang w:eastAsia="he-IL"/>
        </w:rPr>
        <w:t>המדינה יכהן חבר הכנסת ישראל אייכלר</w:t>
      </w:r>
      <w:r w:rsidR="00F21C1F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>בוועד</w:t>
      </w:r>
      <w:bookmarkStart w:id="807" w:name="_ETM_Q3_299000"/>
      <w:bookmarkEnd w:id="807"/>
      <w:r>
        <w:rPr>
          <w:rFonts w:hint="cs"/>
          <w:rtl/>
          <w:lang w:eastAsia="he-IL"/>
        </w:rPr>
        <w:t>ת הכספים ובוועדת העלייה והקליטה יכהן חבר הכנסת יצחק פינדרוס</w:t>
      </w:r>
      <w:r w:rsidR="00F21C1F">
        <w:rPr>
          <w:rFonts w:hint="cs"/>
          <w:rtl/>
          <w:lang w:eastAsia="he-IL"/>
        </w:rPr>
        <w:t xml:space="preserve">; </w:t>
      </w:r>
      <w:bookmarkStart w:id="808" w:name="_ETM_Q3_298000"/>
      <w:bookmarkEnd w:id="808"/>
      <w:r w:rsidR="00F21C1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וועדת הכלכלה יכהן חבר הכנסת משה גפני</w:t>
      </w:r>
      <w:r w:rsidR="00F21C1F">
        <w:rPr>
          <w:rFonts w:hint="cs"/>
          <w:rtl/>
          <w:lang w:eastAsia="he-IL"/>
        </w:rPr>
        <w:t xml:space="preserve">; </w:t>
      </w:r>
      <w:bookmarkStart w:id="809" w:name="_ETM_Q3_303000"/>
      <w:bookmarkEnd w:id="809"/>
      <w:r>
        <w:rPr>
          <w:rFonts w:hint="cs"/>
          <w:rtl/>
          <w:lang w:eastAsia="he-IL"/>
        </w:rPr>
        <w:t xml:space="preserve">בוועדת החוקה, חוק </w:t>
      </w:r>
      <w:bookmarkStart w:id="810" w:name="_ETM_Q3_305000"/>
      <w:bookmarkEnd w:id="810"/>
      <w:r>
        <w:rPr>
          <w:rFonts w:hint="cs"/>
          <w:rtl/>
          <w:lang w:eastAsia="he-IL"/>
        </w:rPr>
        <w:t xml:space="preserve">ומשפט יכהן חבר הכנסת יעקב אשר כחבר, וחבר הכנסת יצחק פינדרוס יכהן </w:t>
      </w:r>
      <w:bookmarkStart w:id="811" w:name="_ETM_Q3_304000"/>
      <w:bookmarkEnd w:id="811"/>
      <w:r>
        <w:rPr>
          <w:rFonts w:hint="cs"/>
          <w:rtl/>
          <w:lang w:eastAsia="he-IL"/>
        </w:rPr>
        <w:t>כממלא מקום קבוע</w:t>
      </w:r>
      <w:r w:rsidR="00F21C1F">
        <w:rPr>
          <w:rFonts w:hint="cs"/>
          <w:rtl/>
          <w:lang w:eastAsia="he-IL"/>
        </w:rPr>
        <w:t>.</w:t>
      </w:r>
    </w:p>
    <w:p w:rsidR="00216DAA" w:rsidRDefault="00216DAA" w:rsidP="006846D8">
      <w:pPr>
        <w:rPr>
          <w:rtl/>
          <w:lang w:eastAsia="he-IL"/>
        </w:rPr>
      </w:pPr>
    </w:p>
    <w:p w:rsidR="00216DAA" w:rsidRDefault="00216DAA" w:rsidP="006846D8">
      <w:pPr>
        <w:rPr>
          <w:rtl/>
          <w:lang w:eastAsia="he-IL"/>
        </w:rPr>
      </w:pPr>
      <w:bookmarkStart w:id="812" w:name="_ETM_Q3_306000"/>
      <w:bookmarkEnd w:id="812"/>
      <w:r>
        <w:rPr>
          <w:rFonts w:hint="cs"/>
          <w:rtl/>
          <w:lang w:eastAsia="he-IL"/>
        </w:rPr>
        <w:t xml:space="preserve">מטעם סיעת הציונות הדתית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בוועדה המיוחדת </w:t>
      </w:r>
      <w:bookmarkStart w:id="813" w:name="_ETM_Q3_317000"/>
      <w:bookmarkEnd w:id="813"/>
      <w:r>
        <w:rPr>
          <w:rFonts w:hint="cs"/>
          <w:rtl/>
          <w:lang w:eastAsia="he-IL"/>
        </w:rPr>
        <w:t>למלחמה בסמים ובאלכוהול יכהן חבר הכנסת משה סולומון במקום הפנוי לסיעה.</w:t>
      </w:r>
    </w:p>
    <w:p w:rsidR="00216DAA" w:rsidRDefault="00216DAA" w:rsidP="006846D8">
      <w:pPr>
        <w:rPr>
          <w:rtl/>
          <w:lang w:eastAsia="he-IL"/>
        </w:rPr>
      </w:pPr>
    </w:p>
    <w:p w:rsidR="00216DAA" w:rsidRDefault="00216DAA" w:rsidP="006846D8">
      <w:pPr>
        <w:rPr>
          <w:rtl/>
          <w:lang w:eastAsia="he-IL"/>
        </w:rPr>
      </w:pPr>
      <w:bookmarkStart w:id="814" w:name="_ETM_Q3_326000"/>
      <w:bookmarkEnd w:id="814"/>
      <w:r>
        <w:rPr>
          <w:rFonts w:hint="cs"/>
          <w:rtl/>
          <w:lang w:eastAsia="he-IL"/>
        </w:rPr>
        <w:t>הודעה – אין צורך בהצבעה. תודה רבה, אדוני.</w:t>
      </w:r>
    </w:p>
    <w:p w:rsidR="00216DAA" w:rsidRDefault="00216DAA" w:rsidP="006846D8">
      <w:pPr>
        <w:rPr>
          <w:rtl/>
          <w:lang w:eastAsia="he-IL"/>
        </w:rPr>
      </w:pPr>
    </w:p>
    <w:p w:rsidR="00216DAA" w:rsidRDefault="00216DAA" w:rsidP="006846D8">
      <w:pPr>
        <w:pStyle w:val="af6"/>
        <w:keepNext/>
        <w:rPr>
          <w:rtl/>
        </w:rPr>
      </w:pPr>
      <w:bookmarkStart w:id="815" w:name="ET_yor_6423_17"/>
      <w:r w:rsidRPr="006846D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684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216DAA" w:rsidRDefault="00216DAA" w:rsidP="006846D8">
      <w:pPr>
        <w:pStyle w:val="KeepWithNext"/>
        <w:rPr>
          <w:rtl/>
          <w:lang w:eastAsia="he-IL"/>
        </w:rPr>
      </w:pPr>
    </w:p>
    <w:p w:rsidR="00216DAA" w:rsidRDefault="00216DAA" w:rsidP="007574A1">
      <w:pPr>
        <w:rPr>
          <w:rtl/>
          <w:lang w:eastAsia="he-IL"/>
        </w:rPr>
      </w:pPr>
      <w:bookmarkStart w:id="816" w:name="_ETM_Q3_325000"/>
      <w:bookmarkEnd w:id="816"/>
      <w:r>
        <w:rPr>
          <w:rFonts w:hint="cs"/>
          <w:rtl/>
          <w:lang w:eastAsia="he-IL"/>
        </w:rPr>
        <w:t xml:space="preserve">אם כן, </w:t>
      </w:r>
      <w:bookmarkStart w:id="817" w:name="_ETM_Q3_327000"/>
      <w:bookmarkEnd w:id="817"/>
      <w:r>
        <w:rPr>
          <w:rFonts w:hint="cs"/>
          <w:rtl/>
          <w:lang w:eastAsia="he-IL"/>
        </w:rPr>
        <w:t>כעת, חברי הכנסת, תם סדר-היום.</w:t>
      </w:r>
    </w:p>
    <w:p w:rsidR="00216DAA" w:rsidRDefault="00216DAA" w:rsidP="006846D8">
      <w:pPr>
        <w:rPr>
          <w:rtl/>
          <w:lang w:eastAsia="he-IL"/>
        </w:rPr>
      </w:pPr>
    </w:p>
    <w:p w:rsidR="00216DAA" w:rsidRDefault="00216DAA" w:rsidP="00F21C1F">
      <w:pPr>
        <w:rPr>
          <w:rtl/>
          <w:lang w:eastAsia="he-IL"/>
        </w:rPr>
      </w:pPr>
      <w:bookmarkStart w:id="818" w:name="_ETM_Q3_328000"/>
      <w:bookmarkEnd w:id="818"/>
      <w:r>
        <w:rPr>
          <w:rFonts w:hint="cs"/>
          <w:rtl/>
          <w:lang w:eastAsia="he-IL"/>
        </w:rPr>
        <w:t xml:space="preserve">הישיבה הבאה תתקיים מחר, יום </w:t>
      </w:r>
      <w:bookmarkStart w:id="819" w:name="_ETM_Q3_332000"/>
      <w:bookmarkEnd w:id="819"/>
      <w:r>
        <w:rPr>
          <w:rFonts w:hint="cs"/>
          <w:rtl/>
          <w:lang w:eastAsia="he-IL"/>
        </w:rPr>
        <w:t>רביעי, כ"ה בטבת התשפ"ג, 18 בינואר 2023, בשעה 11:00.</w:t>
      </w:r>
      <w:bookmarkStart w:id="820" w:name="_ETM_Q3_307000"/>
      <w:bookmarkStart w:id="821" w:name="_ETM_Q3_261000"/>
      <w:bookmarkStart w:id="822" w:name="_ETM_Q3_212000"/>
      <w:bookmarkStart w:id="823" w:name="_ETM_Q3_207000"/>
      <w:bookmarkStart w:id="824" w:name="_ETM_Q3_204000"/>
      <w:bookmarkEnd w:id="820"/>
      <w:bookmarkEnd w:id="821"/>
      <w:bookmarkEnd w:id="822"/>
      <w:bookmarkEnd w:id="823"/>
      <w:bookmarkEnd w:id="824"/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 זו נעולה.</w:t>
      </w:r>
    </w:p>
    <w:p w:rsidR="00216DAA" w:rsidRDefault="00216DAA" w:rsidP="00AB60E4">
      <w:pPr>
        <w:rPr>
          <w:rtl/>
          <w:lang w:eastAsia="he-IL"/>
        </w:rPr>
      </w:pPr>
    </w:p>
    <w:p w:rsidR="00216DAA" w:rsidRPr="00AB60E4" w:rsidRDefault="00216DAA" w:rsidP="007574A1">
      <w:pPr>
        <w:pStyle w:val="afa"/>
        <w:keepNext/>
        <w:rPr>
          <w:rtl/>
          <w:lang w:eastAsia="he-IL"/>
        </w:rPr>
      </w:pPr>
      <w:bookmarkStart w:id="825" w:name="ET_meetingend_5"/>
      <w:r w:rsidRPr="00AB60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16:22.</w:t>
      </w:r>
      <w:r w:rsidRPr="00AB60E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825"/>
    </w:p>
    <w:p w:rsidR="00216DAA" w:rsidRDefault="00216DAA" w:rsidP="00F03138">
      <w:pPr>
        <w:rPr>
          <w:rtl/>
        </w:rPr>
      </w:pPr>
    </w:p>
    <w:p w:rsidR="00216DAA" w:rsidRDefault="00216DAA" w:rsidP="00F03138">
      <w:pPr>
        <w:rPr>
          <w:rtl/>
        </w:rPr>
      </w:pPr>
    </w:p>
    <w:p w:rsidR="00216DAA" w:rsidRDefault="00216DAA" w:rsidP="00F03138">
      <w:pPr>
        <w:rPr>
          <w:rtl/>
        </w:rPr>
      </w:pPr>
    </w:p>
    <w:p w:rsidR="00216DAA" w:rsidRPr="00F03138" w:rsidRDefault="00216DAA" w:rsidP="00F03138">
      <w:pPr>
        <w:rPr>
          <w:rtl/>
        </w:rPr>
      </w:pPr>
    </w:p>
    <w:p w:rsidR="00216DAA" w:rsidRPr="00216DAA" w:rsidRDefault="00216DAA" w:rsidP="00C92432">
      <w:pPr>
        <w:rPr>
          <w:rtl/>
        </w:rPr>
      </w:pPr>
    </w:p>
    <w:sectPr w:rsidR="00216DAA" w:rsidRPr="00216DAA" w:rsidSect="001A25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0D2" w:rsidRDefault="007D00D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0D2" w:rsidRDefault="007D00D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0D2" w:rsidRDefault="007D00D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F21C1F">
      <w:rPr>
        <w:rStyle w:val="af7"/>
        <w:noProof/>
        <w:rtl/>
      </w:rPr>
      <w:t>3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7D00D2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7D00D2" w:rsidP="00BE0137">
          <w:pPr>
            <w:ind w:firstLine="0"/>
            <w:jc w:val="left"/>
          </w:pPr>
          <w:r>
            <w:rPr>
              <w:rtl/>
            </w:rPr>
            <w:t>ישיבה מס' 29</w:t>
          </w:r>
        </w:p>
      </w:tc>
      <w:tc>
        <w:tcPr>
          <w:tcW w:w="2700" w:type="dxa"/>
        </w:tcPr>
        <w:p w:rsidR="003854EE" w:rsidRDefault="007D00D2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17/01/2023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0D2" w:rsidRDefault="007D00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4247E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77DCF"/>
    <w:rsid w:val="00196822"/>
    <w:rsid w:val="001A251B"/>
    <w:rsid w:val="001A74E9"/>
    <w:rsid w:val="001B79C5"/>
    <w:rsid w:val="001C0EA3"/>
    <w:rsid w:val="001C44DA"/>
    <w:rsid w:val="001D440C"/>
    <w:rsid w:val="001E5694"/>
    <w:rsid w:val="001E7FF4"/>
    <w:rsid w:val="001F663D"/>
    <w:rsid w:val="00206DA6"/>
    <w:rsid w:val="002158D1"/>
    <w:rsid w:val="00216DAA"/>
    <w:rsid w:val="00245249"/>
    <w:rsid w:val="0024645B"/>
    <w:rsid w:val="00261554"/>
    <w:rsid w:val="00264FDE"/>
    <w:rsid w:val="00272422"/>
    <w:rsid w:val="00283D7D"/>
    <w:rsid w:val="002863DC"/>
    <w:rsid w:val="00291ACD"/>
    <w:rsid w:val="00292378"/>
    <w:rsid w:val="002A4A0C"/>
    <w:rsid w:val="002B3331"/>
    <w:rsid w:val="002B410F"/>
    <w:rsid w:val="002D0384"/>
    <w:rsid w:val="002D5B7D"/>
    <w:rsid w:val="00300869"/>
    <w:rsid w:val="00302765"/>
    <w:rsid w:val="00310572"/>
    <w:rsid w:val="0033612E"/>
    <w:rsid w:val="0033799D"/>
    <w:rsid w:val="00341660"/>
    <w:rsid w:val="0034167B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538EA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911B3"/>
    <w:rsid w:val="00591FE2"/>
    <w:rsid w:val="00595FE9"/>
    <w:rsid w:val="005A342D"/>
    <w:rsid w:val="005C363E"/>
    <w:rsid w:val="005D61F3"/>
    <w:rsid w:val="005E3ADA"/>
    <w:rsid w:val="00603CBC"/>
    <w:rsid w:val="00615F7E"/>
    <w:rsid w:val="00665DD8"/>
    <w:rsid w:val="00674431"/>
    <w:rsid w:val="00675874"/>
    <w:rsid w:val="006A035F"/>
    <w:rsid w:val="006A0CB7"/>
    <w:rsid w:val="006A6CF5"/>
    <w:rsid w:val="006D268B"/>
    <w:rsid w:val="006E4E4D"/>
    <w:rsid w:val="00702755"/>
    <w:rsid w:val="00720745"/>
    <w:rsid w:val="007237A0"/>
    <w:rsid w:val="00726D8F"/>
    <w:rsid w:val="007352A5"/>
    <w:rsid w:val="007408C3"/>
    <w:rsid w:val="00782F08"/>
    <w:rsid w:val="007D00D2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74775"/>
    <w:rsid w:val="008966B5"/>
    <w:rsid w:val="008B1423"/>
    <w:rsid w:val="008B38BE"/>
    <w:rsid w:val="008C315C"/>
    <w:rsid w:val="008C341C"/>
    <w:rsid w:val="008C6D74"/>
    <w:rsid w:val="008D1DFB"/>
    <w:rsid w:val="008D4D6A"/>
    <w:rsid w:val="00914904"/>
    <w:rsid w:val="00916EA6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D6356"/>
    <w:rsid w:val="009E6F68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B7FA4"/>
    <w:rsid w:val="00AC41C0"/>
    <w:rsid w:val="00AD2F00"/>
    <w:rsid w:val="00AE688E"/>
    <w:rsid w:val="00AF4E2C"/>
    <w:rsid w:val="00B001E1"/>
    <w:rsid w:val="00B04B9C"/>
    <w:rsid w:val="00B179E5"/>
    <w:rsid w:val="00B36F42"/>
    <w:rsid w:val="00B43239"/>
    <w:rsid w:val="00B5627A"/>
    <w:rsid w:val="00B63F8D"/>
    <w:rsid w:val="00B751FF"/>
    <w:rsid w:val="00BB2F43"/>
    <w:rsid w:val="00BD47B7"/>
    <w:rsid w:val="00BD7D35"/>
    <w:rsid w:val="00BE0137"/>
    <w:rsid w:val="00C16F92"/>
    <w:rsid w:val="00C3598A"/>
    <w:rsid w:val="00C36A1D"/>
    <w:rsid w:val="00C46D16"/>
    <w:rsid w:val="00C5322E"/>
    <w:rsid w:val="00C545B9"/>
    <w:rsid w:val="00C740F3"/>
    <w:rsid w:val="00C80434"/>
    <w:rsid w:val="00C8624A"/>
    <w:rsid w:val="00C92432"/>
    <w:rsid w:val="00C92A23"/>
    <w:rsid w:val="00CA5363"/>
    <w:rsid w:val="00CB6D60"/>
    <w:rsid w:val="00CC6848"/>
    <w:rsid w:val="00CD1291"/>
    <w:rsid w:val="00CE5849"/>
    <w:rsid w:val="00D0004F"/>
    <w:rsid w:val="00D55E2B"/>
    <w:rsid w:val="00D60FD5"/>
    <w:rsid w:val="00D64F6D"/>
    <w:rsid w:val="00D7575A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D38D4"/>
    <w:rsid w:val="00EE5F9F"/>
    <w:rsid w:val="00EE6AC0"/>
    <w:rsid w:val="00F21C1F"/>
    <w:rsid w:val="00F30855"/>
    <w:rsid w:val="00F33902"/>
    <w:rsid w:val="00F43EF1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14EEDE8-F50E-42E1-9390-A9D9A31D1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1A251B"/>
    <w:rPr>
      <w:rFonts w:cs="Arial"/>
      <w:bCs w:val="0"/>
      <w:vanish/>
      <w:color w:val="010000"/>
      <w:bdr w:val="single" w:sz="4" w:space="0" w:color="FF66FF"/>
    </w:rPr>
  </w:style>
  <w:style w:type="paragraph" w:customStyle="1" w:styleId="ETSpeechToText">
    <w:name w:val="ETSpeechToText"/>
    <w:basedOn w:val="a"/>
    <w:link w:val="ETSpeechToText0"/>
    <w:rsid w:val="00177DCF"/>
    <w:rPr>
      <w:color w:val="999999"/>
    </w:rPr>
  </w:style>
  <w:style w:type="character" w:customStyle="1" w:styleId="ETSpeechToText0">
    <w:name w:val="ETSpeechToText תו"/>
    <w:basedOn w:val="a0"/>
    <w:link w:val="ETSpeechToText"/>
    <w:rsid w:val="00177DCF"/>
    <w:rPr>
      <w:rFonts w:ascii="Arial" w:hAnsi="Arial" w:cs="Arial"/>
      <w:color w:val="999999"/>
      <w:sz w:val="22"/>
      <w:szCs w:val="22"/>
    </w:rPr>
  </w:style>
  <w:style w:type="paragraph" w:styleId="TOC1">
    <w:name w:val="toc 1"/>
    <w:basedOn w:val="a"/>
    <w:next w:val="a"/>
    <w:autoRedefine/>
    <w:uiPriority w:val="39"/>
    <w:unhideWhenUsed/>
    <w:rsid w:val="00F21C1F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F21C1F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F21C1F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F21C1F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F21C1F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F21C1F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F21C1F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F21C1F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F21C1F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F21C1F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10</Pages>
  <Words>2426</Words>
  <Characters>13832</Characters>
  <Application>Microsoft Office Word</Application>
  <DocSecurity>0</DocSecurity>
  <Lines>115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16226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דקלה אברבנאל</cp:lastModifiedBy>
  <cp:revision>33</cp:revision>
  <cp:lastPrinted>1899-12-31T22:00:00Z</cp:lastPrinted>
  <dcterms:created xsi:type="dcterms:W3CDTF">2018-05-03T11:21:00Z</dcterms:created>
  <dcterms:modified xsi:type="dcterms:W3CDTF">2023-01-17T18:36:00Z</dcterms:modified>
</cp:coreProperties>
</file>