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DE6" w:rsidRPr="00D560F3" w:rsidRDefault="00FB0DE6" w:rsidP="00FB0DE6">
      <w:pPr>
        <w:jc w:val="center"/>
        <w:rPr>
          <w:rFonts w:cs="David"/>
          <w:sz w:val="22"/>
          <w:szCs w:val="22"/>
          <w:rtl/>
        </w:rPr>
      </w:pPr>
      <w:r w:rsidRPr="00D560F3">
        <w:rPr>
          <w:rFonts w:cs="David" w:hint="cs"/>
          <w:noProof/>
          <w:sz w:val="22"/>
          <w:szCs w:val="22"/>
          <w:lang w:eastAsia="en-US"/>
        </w:rPr>
        <w:drawing>
          <wp:inline distT="0" distB="0" distL="0" distR="0" wp14:anchorId="5B919020" wp14:editId="7A530FFC">
            <wp:extent cx="657225" cy="800100"/>
            <wp:effectExtent l="0" t="0" r="9525" b="0"/>
            <wp:docPr id="2" name="תמונה 2" descr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E6" w:rsidRPr="00D560F3" w:rsidRDefault="00FB0DE6" w:rsidP="00FB0DE6">
      <w:pPr>
        <w:jc w:val="center"/>
        <w:rPr>
          <w:rFonts w:cs="Guttman Hatzvi"/>
          <w:b/>
          <w:bCs/>
          <w:sz w:val="22"/>
          <w:szCs w:val="22"/>
          <w:rtl/>
        </w:rPr>
      </w:pPr>
      <w:r w:rsidRPr="00D560F3">
        <w:rPr>
          <w:rFonts w:cs="Guttman Hatzvi" w:hint="cs"/>
          <w:b/>
          <w:bCs/>
          <w:sz w:val="22"/>
          <w:szCs w:val="22"/>
          <w:rtl/>
        </w:rPr>
        <w:t>ה כ נ ס ת</w:t>
      </w:r>
    </w:p>
    <w:p w:rsidR="00FB0DE6" w:rsidRPr="00D560F3" w:rsidRDefault="00FB0DE6" w:rsidP="00FB0DE6">
      <w:pPr>
        <w:pStyle w:val="1"/>
        <w:rPr>
          <w:rFonts w:cs="Guttman Hatzvi"/>
          <w:color w:val="auto"/>
          <w:sz w:val="22"/>
          <w:szCs w:val="22"/>
          <w:rtl/>
        </w:rPr>
      </w:pPr>
      <w:r w:rsidRPr="00D560F3">
        <w:rPr>
          <w:rFonts w:cs="Guttman Hatzvi" w:hint="cs"/>
          <w:color w:val="auto"/>
          <w:sz w:val="22"/>
          <w:szCs w:val="22"/>
          <w:rtl/>
        </w:rPr>
        <w:t xml:space="preserve">מסקנות </w:t>
      </w:r>
    </w:p>
    <w:p w:rsidR="00FB0DE6" w:rsidRPr="00D560F3" w:rsidRDefault="00FB0DE6" w:rsidP="00FB0DE6">
      <w:pPr>
        <w:pStyle w:val="1"/>
        <w:rPr>
          <w:rFonts w:cs="Guttman Hatzvi"/>
          <w:color w:val="auto"/>
          <w:sz w:val="22"/>
          <w:szCs w:val="22"/>
          <w:rtl/>
        </w:rPr>
      </w:pPr>
      <w:r w:rsidRPr="00D560F3">
        <w:rPr>
          <w:rFonts w:cs="Guttman Hatzvi" w:hint="cs"/>
          <w:color w:val="auto"/>
          <w:sz w:val="22"/>
          <w:szCs w:val="22"/>
          <w:rtl/>
        </w:rPr>
        <w:t>ועדת החינוך, התרבות והספורט</w:t>
      </w:r>
    </w:p>
    <w:p w:rsidR="00FB0DE6" w:rsidRPr="00D560F3" w:rsidRDefault="00FB0DE6" w:rsidP="00FB0DE6">
      <w:pPr>
        <w:pStyle w:val="1"/>
        <w:rPr>
          <w:rFonts w:cs="Guttman Hatzvi"/>
          <w:color w:val="auto"/>
          <w:sz w:val="22"/>
          <w:szCs w:val="22"/>
          <w:rtl/>
        </w:rPr>
      </w:pPr>
      <w:r w:rsidRPr="00D560F3">
        <w:rPr>
          <w:rFonts w:cs="Guttman Hatzvi" w:hint="cs"/>
          <w:color w:val="auto"/>
          <w:sz w:val="22"/>
          <w:szCs w:val="22"/>
          <w:rtl/>
        </w:rPr>
        <w:t>בעקבות החלטה על דיון מהיר</w:t>
      </w:r>
    </w:p>
    <w:p w:rsidR="00FB0DE6" w:rsidRPr="00D560F3" w:rsidRDefault="003D264E" w:rsidP="004F35B4">
      <w:pPr>
        <w:jc w:val="right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 xml:space="preserve">                                                                                                                    </w:t>
      </w:r>
      <w:r w:rsidR="00FB0DE6" w:rsidRPr="00D560F3">
        <w:rPr>
          <w:rFonts w:cs="David" w:hint="cs"/>
          <w:sz w:val="20"/>
          <w:szCs w:val="20"/>
          <w:rtl/>
        </w:rPr>
        <w:t>סימוכין:</w:t>
      </w:r>
      <w:r w:rsidR="00FB0DE6" w:rsidRPr="00D560F3">
        <w:rPr>
          <w:rFonts w:cs="David"/>
          <w:sz w:val="20"/>
          <w:szCs w:val="20"/>
          <w:rtl/>
        </w:rPr>
        <w:t xml:space="preserve"> </w:t>
      </w:r>
      <w:r w:rsidR="00FB0DE6" w:rsidRPr="00D560F3">
        <w:rPr>
          <w:rFonts w:cs="David"/>
          <w:sz w:val="20"/>
          <w:szCs w:val="20"/>
          <w:rtl/>
        </w:rPr>
        <w:fldChar w:fldCharType="begin"/>
      </w:r>
      <w:r w:rsidR="00FB0DE6" w:rsidRPr="00D560F3">
        <w:rPr>
          <w:rFonts w:cs="David"/>
          <w:sz w:val="20"/>
          <w:szCs w:val="20"/>
          <w:rtl/>
        </w:rPr>
        <w:instrText xml:space="preserve"> </w:instrText>
      </w:r>
      <w:r w:rsidR="00FB0DE6" w:rsidRPr="00D560F3">
        <w:rPr>
          <w:rFonts w:cs="David"/>
          <w:sz w:val="20"/>
          <w:szCs w:val="20"/>
        </w:rPr>
        <w:instrText>DOCPROPERTY  DocNumberYearNumber  \* MERGEFORMAT</w:instrText>
      </w:r>
      <w:r w:rsidR="00FB0DE6" w:rsidRPr="00D560F3">
        <w:rPr>
          <w:rFonts w:cs="David"/>
          <w:sz w:val="20"/>
          <w:szCs w:val="20"/>
          <w:rtl/>
        </w:rPr>
        <w:instrText xml:space="preserve"> </w:instrText>
      </w:r>
      <w:r w:rsidR="00FB0DE6" w:rsidRPr="00D560F3">
        <w:rPr>
          <w:rFonts w:cs="David"/>
          <w:sz w:val="20"/>
          <w:szCs w:val="20"/>
          <w:rtl/>
        </w:rPr>
        <w:fldChar w:fldCharType="separate"/>
      </w:r>
      <w:r w:rsidR="000D79BF">
        <w:rPr>
          <w:rFonts w:cs="David" w:hint="cs"/>
          <w:sz w:val="20"/>
          <w:szCs w:val="20"/>
          <w:rtl/>
        </w:rPr>
        <w:t>008439</w:t>
      </w:r>
      <w:r w:rsidR="00FB0DE6" w:rsidRPr="00D560F3">
        <w:rPr>
          <w:rFonts w:cs="David"/>
          <w:sz w:val="20"/>
          <w:szCs w:val="20"/>
          <w:rtl/>
        </w:rPr>
        <w:fldChar w:fldCharType="end"/>
      </w:r>
    </w:p>
    <w:p w:rsidR="00FB0DE6" w:rsidRPr="00D560F3" w:rsidRDefault="00FB0DE6" w:rsidP="003F1E38">
      <w:pPr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 xml:space="preserve">הכנסת העשרים </w:t>
      </w:r>
      <w:r w:rsidR="003F1E38">
        <w:rPr>
          <w:rFonts w:cs="David" w:hint="cs"/>
          <w:b/>
          <w:bCs/>
          <w:sz w:val="22"/>
          <w:szCs w:val="22"/>
          <w:rtl/>
        </w:rPr>
        <w:t>וחמש</w:t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="003F1E38">
        <w:rPr>
          <w:rFonts w:cs="David" w:hint="cs"/>
          <w:b/>
          <w:bCs/>
          <w:sz w:val="22"/>
          <w:szCs w:val="22"/>
          <w:rtl/>
        </w:rPr>
        <w:t xml:space="preserve">    </w:t>
      </w:r>
      <w:r w:rsidR="000D79BF">
        <w:rPr>
          <w:rFonts w:cs="David" w:hint="cs"/>
          <w:b/>
          <w:bCs/>
          <w:sz w:val="22"/>
          <w:szCs w:val="22"/>
          <w:rtl/>
        </w:rPr>
        <w:t xml:space="preserve">    </w:t>
      </w:r>
      <w:r w:rsidR="003F1E38">
        <w:rPr>
          <w:rFonts w:cs="David" w:hint="cs"/>
          <w:b/>
          <w:bCs/>
          <w:sz w:val="22"/>
          <w:szCs w:val="22"/>
          <w:rtl/>
        </w:rPr>
        <w:t xml:space="preserve"> ג' בשבט תשפ"ג</w:t>
      </w:r>
    </w:p>
    <w:p w:rsidR="00FB0DE6" w:rsidRPr="00D560F3" w:rsidRDefault="00FB0DE6" w:rsidP="004F35B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 xml:space="preserve">מושב </w:t>
      </w:r>
      <w:r w:rsidR="003F1E38">
        <w:rPr>
          <w:rFonts w:cs="David" w:hint="cs"/>
          <w:b/>
          <w:bCs/>
          <w:sz w:val="22"/>
          <w:szCs w:val="22"/>
          <w:rtl/>
        </w:rPr>
        <w:t>ראשון</w:t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="004F35B4">
        <w:rPr>
          <w:rFonts w:cs="David" w:hint="cs"/>
          <w:b/>
          <w:bCs/>
          <w:sz w:val="22"/>
          <w:szCs w:val="22"/>
          <w:rtl/>
        </w:rPr>
        <w:t xml:space="preserve">            </w:t>
      </w:r>
      <w:r w:rsidR="000D79BF">
        <w:rPr>
          <w:rFonts w:cs="David" w:hint="cs"/>
          <w:b/>
          <w:bCs/>
          <w:sz w:val="22"/>
          <w:szCs w:val="22"/>
          <w:rtl/>
        </w:rPr>
        <w:t xml:space="preserve">     </w:t>
      </w:r>
      <w:r w:rsidR="003F1E38">
        <w:rPr>
          <w:rFonts w:cs="David" w:hint="cs"/>
          <w:b/>
          <w:bCs/>
          <w:sz w:val="22"/>
          <w:szCs w:val="22"/>
          <w:rtl/>
        </w:rPr>
        <w:t xml:space="preserve">     </w:t>
      </w:r>
      <w:r w:rsidR="004F35B4">
        <w:rPr>
          <w:rFonts w:cs="David" w:hint="cs"/>
          <w:b/>
          <w:bCs/>
          <w:sz w:val="22"/>
          <w:szCs w:val="22"/>
          <w:rtl/>
        </w:rPr>
        <w:t>01</w:t>
      </w:r>
      <w:r>
        <w:rPr>
          <w:rFonts w:cs="David" w:hint="cs"/>
          <w:b/>
          <w:bCs/>
          <w:sz w:val="22"/>
          <w:szCs w:val="22"/>
          <w:rtl/>
        </w:rPr>
        <w:t xml:space="preserve"> </w:t>
      </w:r>
      <w:r w:rsidR="004F35B4">
        <w:rPr>
          <w:rFonts w:cs="David" w:hint="cs"/>
          <w:b/>
          <w:bCs/>
          <w:sz w:val="22"/>
          <w:szCs w:val="22"/>
          <w:rtl/>
        </w:rPr>
        <w:t>בפברואר</w:t>
      </w:r>
      <w:r>
        <w:rPr>
          <w:rFonts w:cs="David" w:hint="cs"/>
          <w:b/>
          <w:bCs/>
          <w:sz w:val="22"/>
          <w:szCs w:val="22"/>
          <w:rtl/>
        </w:rPr>
        <w:t xml:space="preserve"> </w:t>
      </w:r>
      <w:r w:rsidR="003F1E38">
        <w:rPr>
          <w:rFonts w:cs="David" w:hint="cs"/>
          <w:b/>
          <w:bCs/>
          <w:sz w:val="22"/>
          <w:szCs w:val="22"/>
          <w:rtl/>
        </w:rPr>
        <w:t>2023</w:t>
      </w:r>
    </w:p>
    <w:p w:rsidR="00FB0DE6" w:rsidRPr="00D560F3" w:rsidRDefault="00FB0DE6" w:rsidP="00FB0DE6">
      <w:pPr>
        <w:rPr>
          <w:rFonts w:cs="David"/>
          <w:b/>
          <w:bCs/>
          <w:sz w:val="22"/>
          <w:szCs w:val="22"/>
          <w:rtl/>
        </w:rPr>
      </w:pPr>
    </w:p>
    <w:p w:rsidR="00FB0DE6" w:rsidRDefault="00FB0DE6" w:rsidP="00FB0DE6">
      <w:pPr>
        <w:jc w:val="center"/>
        <w:rPr>
          <w:rFonts w:cs="David"/>
          <w:b/>
          <w:bCs/>
          <w:rtl/>
        </w:rPr>
      </w:pPr>
    </w:p>
    <w:p w:rsidR="00FB0DE6" w:rsidRPr="00FB0DE6" w:rsidRDefault="00FB0DE6" w:rsidP="000D79BF">
      <w:pPr>
        <w:jc w:val="center"/>
        <w:rPr>
          <w:rFonts w:ascii="David" w:eastAsia="David" w:hAnsi="David" w:cs="David"/>
          <w:b/>
          <w:bCs/>
          <w:color w:val="000000"/>
          <w:sz w:val="22"/>
          <w:szCs w:val="22"/>
          <w:u w:val="single"/>
          <w:rtl/>
        </w:rPr>
      </w:pPr>
      <w:r w:rsidRPr="00FB0DE6">
        <w:rPr>
          <w:rFonts w:cs="David" w:hint="cs"/>
          <w:b/>
          <w:bCs/>
          <w:rtl/>
        </w:rPr>
        <w:t>בנושא</w:t>
      </w:r>
      <w:r w:rsidR="003F1E38">
        <w:rPr>
          <w:rFonts w:cs="David" w:hint="cs"/>
          <w:b/>
          <w:bCs/>
          <w:rtl/>
        </w:rPr>
        <w:t xml:space="preserve">: </w:t>
      </w:r>
      <w:r w:rsidR="000D79BF">
        <w:rPr>
          <w:rFonts w:ascii="David" w:eastAsia="David" w:hAnsi="David" w:cs="David" w:hint="cs"/>
          <w:b/>
          <w:bCs/>
          <w:color w:val="000000"/>
          <w:sz w:val="22"/>
          <w:szCs w:val="22"/>
          <w:u w:val="single"/>
          <w:rtl/>
        </w:rPr>
        <w:t>הטיה פוליטית וסתימת פיות באקדמיה</w:t>
      </w:r>
    </w:p>
    <w:p w:rsidR="00FB0DE6" w:rsidRPr="00D560F3" w:rsidRDefault="00FB0DE6" w:rsidP="000D79BF">
      <w:pPr>
        <w:jc w:val="center"/>
        <w:rPr>
          <w:rFonts w:ascii="David" w:eastAsia="David" w:hAnsi="David" w:cs="David"/>
          <w:b/>
          <w:bCs/>
          <w:color w:val="000000"/>
          <w:sz w:val="22"/>
          <w:szCs w:val="22"/>
          <w:rtl/>
        </w:rPr>
      </w:pPr>
      <w:r w:rsidRPr="00D560F3"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 xml:space="preserve">של חבר הכנסת </w:t>
      </w:r>
      <w:r w:rsidR="003F1E38">
        <w:rPr>
          <w:rFonts w:cs="David" w:hint="cs"/>
          <w:b/>
          <w:bCs/>
          <w:sz w:val="22"/>
          <w:szCs w:val="22"/>
          <w:rtl/>
        </w:rPr>
        <w:t>אריאל קלנר</w:t>
      </w:r>
    </w:p>
    <w:p w:rsidR="00FB0DE6" w:rsidRPr="00D560F3" w:rsidRDefault="00FB0DE6" w:rsidP="00FB0DE6">
      <w:pPr>
        <w:jc w:val="both"/>
        <w:rPr>
          <w:rFonts w:cs="David"/>
          <w:rtl/>
        </w:rPr>
      </w:pPr>
    </w:p>
    <w:p w:rsidR="00FB0DE6" w:rsidRPr="00D560F3" w:rsidRDefault="00FB0DE6" w:rsidP="0023491E">
      <w:pPr>
        <w:jc w:val="both"/>
        <w:rPr>
          <w:rFonts w:cs="David"/>
          <w:sz w:val="22"/>
          <w:szCs w:val="22"/>
          <w:rtl/>
        </w:rPr>
      </w:pPr>
      <w:r w:rsidRPr="00D560F3">
        <w:rPr>
          <w:rFonts w:cs="David" w:hint="cs"/>
          <w:sz w:val="22"/>
          <w:szCs w:val="22"/>
          <w:rtl/>
        </w:rPr>
        <w:t>יו"ר הכנסת</w:t>
      </w:r>
      <w:r>
        <w:rPr>
          <w:rFonts w:cs="David" w:hint="cs"/>
          <w:sz w:val="22"/>
          <w:szCs w:val="22"/>
          <w:rtl/>
        </w:rPr>
        <w:t xml:space="preserve"> </w:t>
      </w:r>
      <w:proofErr w:type="spellStart"/>
      <w:r>
        <w:rPr>
          <w:rFonts w:cs="David" w:hint="cs"/>
          <w:sz w:val="22"/>
          <w:szCs w:val="22"/>
          <w:rtl/>
        </w:rPr>
        <w:t>וסגניו</w:t>
      </w:r>
      <w:proofErr w:type="spellEnd"/>
      <w:r>
        <w:rPr>
          <w:rFonts w:cs="David" w:hint="cs"/>
          <w:sz w:val="22"/>
          <w:szCs w:val="22"/>
          <w:rtl/>
        </w:rPr>
        <w:t xml:space="preserve"> החליטו בישיבתם מתאריך </w:t>
      </w:r>
      <w:r w:rsidR="0023491E">
        <w:rPr>
          <w:rFonts w:cs="David" w:hint="cs"/>
          <w:sz w:val="22"/>
          <w:szCs w:val="22"/>
          <w:rtl/>
        </w:rPr>
        <w:t>א</w:t>
      </w:r>
      <w:r w:rsidR="004F35B4">
        <w:rPr>
          <w:rFonts w:cs="David" w:hint="cs"/>
          <w:sz w:val="22"/>
          <w:szCs w:val="22"/>
          <w:rtl/>
        </w:rPr>
        <w:t>'</w:t>
      </w:r>
      <w:r w:rsidR="00D3070E">
        <w:rPr>
          <w:rFonts w:cs="David" w:hint="cs"/>
          <w:sz w:val="22"/>
          <w:szCs w:val="22"/>
          <w:rtl/>
        </w:rPr>
        <w:t xml:space="preserve"> </w:t>
      </w:r>
      <w:r w:rsidR="004F35B4">
        <w:rPr>
          <w:rFonts w:cs="David" w:hint="cs"/>
          <w:sz w:val="22"/>
          <w:szCs w:val="22"/>
          <w:rtl/>
        </w:rPr>
        <w:t>בשבט</w:t>
      </w:r>
      <w:r>
        <w:rPr>
          <w:rFonts w:cs="David" w:hint="cs"/>
          <w:sz w:val="22"/>
          <w:szCs w:val="22"/>
          <w:rtl/>
        </w:rPr>
        <w:t xml:space="preserve"> </w:t>
      </w:r>
      <w:proofErr w:type="spellStart"/>
      <w:r>
        <w:rPr>
          <w:rFonts w:cs="David" w:hint="cs"/>
          <w:sz w:val="22"/>
          <w:szCs w:val="22"/>
          <w:rtl/>
        </w:rPr>
        <w:t>התשפ"</w:t>
      </w:r>
      <w:r w:rsidR="00D3070E">
        <w:rPr>
          <w:rFonts w:cs="David" w:hint="cs"/>
          <w:sz w:val="22"/>
          <w:szCs w:val="22"/>
          <w:rtl/>
        </w:rPr>
        <w:t>ג</w:t>
      </w:r>
      <w:proofErr w:type="spellEnd"/>
      <w:r w:rsidRPr="00D560F3">
        <w:rPr>
          <w:rFonts w:cs="David" w:hint="cs"/>
          <w:sz w:val="22"/>
          <w:szCs w:val="22"/>
          <w:rtl/>
        </w:rPr>
        <w:t xml:space="preserve"> (</w:t>
      </w:r>
      <w:r w:rsidR="00CD12F9">
        <w:rPr>
          <w:rFonts w:cs="David" w:hint="cs"/>
          <w:sz w:val="22"/>
          <w:szCs w:val="22"/>
          <w:rtl/>
        </w:rPr>
        <w:t>23</w:t>
      </w:r>
      <w:r>
        <w:rPr>
          <w:rFonts w:cs="David" w:hint="cs"/>
          <w:sz w:val="22"/>
          <w:szCs w:val="22"/>
          <w:rtl/>
        </w:rPr>
        <w:t>.</w:t>
      </w:r>
      <w:r w:rsidR="00626F74">
        <w:rPr>
          <w:rFonts w:cs="David" w:hint="cs"/>
          <w:sz w:val="22"/>
          <w:szCs w:val="22"/>
          <w:rtl/>
        </w:rPr>
        <w:t>1</w:t>
      </w:r>
      <w:r>
        <w:rPr>
          <w:rFonts w:cs="David" w:hint="cs"/>
          <w:sz w:val="22"/>
          <w:szCs w:val="22"/>
          <w:rtl/>
        </w:rPr>
        <w:t>.</w:t>
      </w:r>
      <w:r w:rsidR="00626F74">
        <w:rPr>
          <w:rFonts w:cs="David" w:hint="cs"/>
          <w:sz w:val="22"/>
          <w:szCs w:val="22"/>
          <w:rtl/>
        </w:rPr>
        <w:t>20</w:t>
      </w:r>
      <w:r w:rsidR="00D3070E">
        <w:rPr>
          <w:rFonts w:cs="David" w:hint="cs"/>
          <w:sz w:val="22"/>
          <w:szCs w:val="22"/>
          <w:rtl/>
        </w:rPr>
        <w:t>23</w:t>
      </w:r>
      <w:r w:rsidRPr="00D560F3">
        <w:rPr>
          <w:rFonts w:cs="David" w:hint="cs"/>
          <w:sz w:val="22"/>
          <w:szCs w:val="22"/>
          <w:rtl/>
        </w:rPr>
        <w:t>), להעביר ל"דיון מהיר" בוועדת החינוך, התרבות והספורט את ההצעה הנ"ל.</w:t>
      </w:r>
    </w:p>
    <w:p w:rsidR="00FB0DE6" w:rsidRPr="00D560F3" w:rsidRDefault="00FB0DE6" w:rsidP="00FB0DE6">
      <w:pPr>
        <w:jc w:val="both"/>
        <w:rPr>
          <w:rFonts w:cs="David"/>
          <w:sz w:val="22"/>
          <w:szCs w:val="22"/>
          <w:rtl/>
        </w:rPr>
      </w:pPr>
    </w:p>
    <w:p w:rsidR="00FB0DE6" w:rsidRDefault="00FB0DE6" w:rsidP="004F35B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ביום </w:t>
      </w:r>
      <w:r w:rsidR="004F35B4">
        <w:rPr>
          <w:rFonts w:cs="David" w:hint="cs"/>
          <w:sz w:val="22"/>
          <w:szCs w:val="22"/>
          <w:rtl/>
        </w:rPr>
        <w:t>י'</w:t>
      </w:r>
      <w:r>
        <w:rPr>
          <w:rFonts w:cs="David" w:hint="cs"/>
          <w:sz w:val="22"/>
          <w:szCs w:val="22"/>
          <w:rtl/>
        </w:rPr>
        <w:t xml:space="preserve"> </w:t>
      </w:r>
      <w:r w:rsidR="003F1E38">
        <w:rPr>
          <w:rFonts w:cs="David" w:hint="cs"/>
          <w:sz w:val="22"/>
          <w:szCs w:val="22"/>
          <w:rtl/>
        </w:rPr>
        <w:t>בשבט</w:t>
      </w:r>
      <w:r>
        <w:rPr>
          <w:rFonts w:cs="David" w:hint="cs"/>
          <w:sz w:val="22"/>
          <w:szCs w:val="22"/>
          <w:rtl/>
        </w:rPr>
        <w:t xml:space="preserve">, </w:t>
      </w:r>
      <w:proofErr w:type="spellStart"/>
      <w:r>
        <w:rPr>
          <w:rFonts w:cs="David" w:hint="cs"/>
          <w:sz w:val="22"/>
          <w:szCs w:val="22"/>
          <w:rtl/>
        </w:rPr>
        <w:t>התשפ"</w:t>
      </w:r>
      <w:r w:rsidR="003F1E38">
        <w:rPr>
          <w:rFonts w:cs="David" w:hint="cs"/>
          <w:sz w:val="22"/>
          <w:szCs w:val="22"/>
          <w:rtl/>
        </w:rPr>
        <w:t>ג</w:t>
      </w:r>
      <w:proofErr w:type="spellEnd"/>
      <w:r w:rsidRPr="00D560F3">
        <w:rPr>
          <w:rFonts w:cs="David" w:hint="cs"/>
          <w:sz w:val="22"/>
          <w:szCs w:val="22"/>
          <w:rtl/>
        </w:rPr>
        <w:t xml:space="preserve"> (</w:t>
      </w:r>
      <w:r w:rsidR="000D79BF">
        <w:rPr>
          <w:rFonts w:cs="David" w:hint="cs"/>
          <w:sz w:val="22"/>
          <w:szCs w:val="22"/>
          <w:rtl/>
        </w:rPr>
        <w:t>1</w:t>
      </w:r>
      <w:r w:rsidR="003F1E38">
        <w:rPr>
          <w:rFonts w:cs="David" w:hint="cs"/>
          <w:sz w:val="22"/>
          <w:szCs w:val="22"/>
          <w:rtl/>
        </w:rPr>
        <w:t>/</w:t>
      </w:r>
      <w:r w:rsidR="000D79BF">
        <w:rPr>
          <w:rFonts w:cs="David" w:hint="cs"/>
          <w:sz w:val="22"/>
          <w:szCs w:val="22"/>
          <w:rtl/>
        </w:rPr>
        <w:t>2</w:t>
      </w:r>
      <w:r w:rsidR="003F1E38">
        <w:rPr>
          <w:rFonts w:cs="David" w:hint="cs"/>
          <w:sz w:val="22"/>
          <w:szCs w:val="22"/>
          <w:rtl/>
        </w:rPr>
        <w:t>/</w:t>
      </w:r>
      <w:r w:rsidR="000D79BF">
        <w:rPr>
          <w:rFonts w:cs="David" w:hint="cs"/>
          <w:sz w:val="22"/>
          <w:szCs w:val="22"/>
          <w:rtl/>
        </w:rPr>
        <w:t>2023</w:t>
      </w:r>
      <w:r w:rsidRPr="00D560F3">
        <w:rPr>
          <w:rFonts w:cs="David" w:hint="cs"/>
          <w:sz w:val="22"/>
          <w:szCs w:val="22"/>
          <w:rtl/>
        </w:rPr>
        <w:t xml:space="preserve">) קיימה </w:t>
      </w:r>
      <w:r w:rsidR="0098447D">
        <w:rPr>
          <w:rFonts w:cs="David" w:hint="cs"/>
          <w:sz w:val="22"/>
          <w:szCs w:val="22"/>
          <w:rtl/>
        </w:rPr>
        <w:t xml:space="preserve">הוועדה, בראשות </w:t>
      </w:r>
      <w:r>
        <w:rPr>
          <w:rFonts w:cs="David" w:hint="cs"/>
          <w:sz w:val="22"/>
          <w:szCs w:val="22"/>
          <w:rtl/>
        </w:rPr>
        <w:t xml:space="preserve">יו"ר חה"כ </w:t>
      </w:r>
      <w:r w:rsidR="003F1E38">
        <w:rPr>
          <w:rFonts w:cs="David" w:hint="cs"/>
          <w:sz w:val="22"/>
          <w:szCs w:val="22"/>
          <w:rtl/>
        </w:rPr>
        <w:t>יוסף טייב</w:t>
      </w:r>
      <w:r w:rsidRPr="00D560F3">
        <w:rPr>
          <w:rFonts w:cs="David" w:hint="cs"/>
          <w:sz w:val="22"/>
          <w:szCs w:val="22"/>
          <w:rtl/>
        </w:rPr>
        <w:t>, דיון בנדון.</w:t>
      </w:r>
    </w:p>
    <w:p w:rsidR="00646335" w:rsidRDefault="00646335" w:rsidP="004F35B4">
      <w:pPr>
        <w:jc w:val="both"/>
        <w:rPr>
          <w:rFonts w:cs="David"/>
          <w:sz w:val="22"/>
          <w:szCs w:val="22"/>
          <w:rtl/>
        </w:rPr>
      </w:pPr>
    </w:p>
    <w:p w:rsidR="00B567E1" w:rsidRDefault="00CC6535" w:rsidP="00DE023F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>הת</w:t>
      </w:r>
      <w:r w:rsidR="006E3DA3">
        <w:rPr>
          <w:rFonts w:cs="David" w:hint="cs"/>
          <w:sz w:val="22"/>
          <w:szCs w:val="22"/>
          <w:rtl/>
        </w:rPr>
        <w:t>אחדות הסטודנטים אמרה ש</w:t>
      </w:r>
      <w:r>
        <w:rPr>
          <w:rFonts w:cs="David" w:hint="cs"/>
          <w:sz w:val="22"/>
          <w:szCs w:val="22"/>
          <w:rtl/>
        </w:rPr>
        <w:t>יש מרצים שמונעים מתלמידיהם חופש דיבור וביטוי, אם הדעה אי</w:t>
      </w:r>
      <w:r w:rsidR="006E3DA3">
        <w:rPr>
          <w:rFonts w:cs="David" w:hint="cs"/>
          <w:sz w:val="22"/>
          <w:szCs w:val="22"/>
          <w:rtl/>
        </w:rPr>
        <w:t xml:space="preserve">נה </w:t>
      </w:r>
      <w:r>
        <w:rPr>
          <w:rFonts w:cs="David" w:hint="cs"/>
          <w:sz w:val="22"/>
          <w:szCs w:val="22"/>
          <w:rtl/>
        </w:rPr>
        <w:t xml:space="preserve">מוצאת חן בעיניהם , במיוחד אם זו דעה ימנית, או תמיכה ברפורמה המוצעת בימים אלה.  היה מקרה של  </w:t>
      </w:r>
      <w:r w:rsidR="00646335">
        <w:rPr>
          <w:rFonts w:cs="David" w:hint="cs"/>
          <w:sz w:val="22"/>
          <w:szCs w:val="22"/>
          <w:rtl/>
        </w:rPr>
        <w:t xml:space="preserve">מרצה </w:t>
      </w:r>
      <w:r>
        <w:rPr>
          <w:rFonts w:cs="David" w:hint="cs"/>
          <w:sz w:val="22"/>
          <w:szCs w:val="22"/>
          <w:rtl/>
        </w:rPr>
        <w:t>ש</w:t>
      </w:r>
      <w:r w:rsidR="00646335">
        <w:rPr>
          <w:rFonts w:cs="David" w:hint="cs"/>
          <w:sz w:val="22"/>
          <w:szCs w:val="22"/>
          <w:rtl/>
        </w:rPr>
        <w:t xml:space="preserve">אמר לסטודנט שתמך  </w:t>
      </w:r>
      <w:r>
        <w:rPr>
          <w:rFonts w:cs="David" w:hint="cs"/>
          <w:sz w:val="22"/>
          <w:szCs w:val="22"/>
          <w:rtl/>
        </w:rPr>
        <w:t xml:space="preserve">ברפורמה,  </w:t>
      </w:r>
      <w:r w:rsidR="00646335">
        <w:rPr>
          <w:rFonts w:cs="David" w:hint="cs"/>
          <w:sz w:val="22"/>
          <w:szCs w:val="22"/>
          <w:rtl/>
        </w:rPr>
        <w:t>שהוא אפילו ימנע  ממנו  מלגה ויאסור עלי</w:t>
      </w:r>
      <w:r>
        <w:rPr>
          <w:rFonts w:cs="David" w:hint="cs"/>
          <w:sz w:val="22"/>
          <w:szCs w:val="22"/>
          <w:rtl/>
        </w:rPr>
        <w:t xml:space="preserve">ו </w:t>
      </w:r>
      <w:r w:rsidR="00646335">
        <w:rPr>
          <w:rFonts w:cs="David" w:hint="cs"/>
          <w:sz w:val="22"/>
          <w:szCs w:val="22"/>
          <w:rtl/>
        </w:rPr>
        <w:t xml:space="preserve">להיכנס לשיעור שלו.  </w:t>
      </w:r>
    </w:p>
    <w:p w:rsidR="00B567E1" w:rsidRDefault="00B567E1" w:rsidP="004F35B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גם היו מקרים שמרצים שלחו מיילים לסטודנטים שהביעו דעה שלא מצאה חן בעיניהם . </w:t>
      </w:r>
    </w:p>
    <w:p w:rsidR="00646335" w:rsidRDefault="00646335" w:rsidP="004F35B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חמור במיוחד שאדם התומך בחופש ביטוי וחופש אקדמי, </w:t>
      </w:r>
      <w:r w:rsidR="00121EF7">
        <w:rPr>
          <w:rFonts w:cs="David" w:hint="cs"/>
          <w:sz w:val="22"/>
          <w:szCs w:val="22"/>
          <w:rtl/>
        </w:rPr>
        <w:t xml:space="preserve"> הוא זה שמונע השמעת דעה. </w:t>
      </w:r>
    </w:p>
    <w:p w:rsidR="006773F5" w:rsidRDefault="006773F5" w:rsidP="004F35B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סטודנטים מרגישים שאינם יכולים להתבטא באופן חופשי. יש להם הרגשה  שבקמפוסים יש אוירה ששוללת דעות מסוימות. </w:t>
      </w:r>
    </w:p>
    <w:p w:rsidR="00121EF7" w:rsidRDefault="00121EF7" w:rsidP="004F35B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הנהלות האוניברסיטאות  מקיימות אירועים רבים ,יותר לצד השמאלי, ופחות, אם בכלל, לצד הימני. </w:t>
      </w:r>
    </w:p>
    <w:p w:rsidR="006E3DA3" w:rsidRDefault="006E3DA3" w:rsidP="004F35B4">
      <w:pPr>
        <w:jc w:val="both"/>
        <w:rPr>
          <w:rFonts w:cs="David"/>
          <w:sz w:val="22"/>
          <w:szCs w:val="22"/>
          <w:rtl/>
        </w:rPr>
      </w:pPr>
    </w:p>
    <w:p w:rsidR="006773F5" w:rsidRDefault="00121EF7" w:rsidP="00121EF7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עוד אמרו סטודנטים </w:t>
      </w:r>
      <w:r w:rsidR="006E3DA3">
        <w:rPr>
          <w:rFonts w:cs="David" w:hint="cs"/>
          <w:sz w:val="22"/>
          <w:szCs w:val="22"/>
          <w:rtl/>
        </w:rPr>
        <w:t xml:space="preserve"> שכדי לעורר ענין , </w:t>
      </w:r>
      <w:r w:rsidR="00B567E1">
        <w:rPr>
          <w:rFonts w:cs="David" w:hint="cs"/>
          <w:sz w:val="22"/>
          <w:szCs w:val="22"/>
          <w:rtl/>
        </w:rPr>
        <w:t>יש מקרים ש</w:t>
      </w:r>
      <w:r w:rsidR="006E3DA3">
        <w:rPr>
          <w:rFonts w:cs="David" w:hint="cs"/>
          <w:sz w:val="22"/>
          <w:szCs w:val="22"/>
          <w:rtl/>
        </w:rPr>
        <w:t xml:space="preserve">תאי </w:t>
      </w:r>
      <w:r w:rsidR="006773F5">
        <w:rPr>
          <w:rFonts w:cs="David" w:hint="cs"/>
          <w:sz w:val="22"/>
          <w:szCs w:val="22"/>
          <w:rtl/>
        </w:rPr>
        <w:t xml:space="preserve"> </w:t>
      </w:r>
      <w:r w:rsidR="006E3DA3">
        <w:rPr>
          <w:rFonts w:cs="David" w:hint="cs"/>
          <w:sz w:val="22"/>
          <w:szCs w:val="22"/>
          <w:rtl/>
        </w:rPr>
        <w:t xml:space="preserve">סטודנטים עושים מעשים פרובוקטיביים. </w:t>
      </w:r>
      <w:r>
        <w:rPr>
          <w:rFonts w:cs="David" w:hint="cs"/>
          <w:sz w:val="22"/>
          <w:szCs w:val="22"/>
          <w:rtl/>
        </w:rPr>
        <w:t>זה מקובל ו</w:t>
      </w:r>
      <w:r w:rsidR="006E3DA3">
        <w:rPr>
          <w:rFonts w:cs="David" w:hint="cs"/>
          <w:sz w:val="22"/>
          <w:szCs w:val="22"/>
          <w:rtl/>
        </w:rPr>
        <w:t xml:space="preserve">אין להשתיק אותם. </w:t>
      </w:r>
    </w:p>
    <w:p w:rsidR="00B567E1" w:rsidRDefault="00B567E1" w:rsidP="00121EF7">
      <w:pPr>
        <w:jc w:val="both"/>
        <w:rPr>
          <w:rFonts w:cs="David"/>
          <w:sz w:val="22"/>
          <w:szCs w:val="22"/>
          <w:rtl/>
        </w:rPr>
      </w:pPr>
    </w:p>
    <w:p w:rsidR="00B567E1" w:rsidRDefault="00B567E1" w:rsidP="00121EF7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גם מרצים טענו שהנהלות אוניברסיטאות מצרות  רגליהם של מרצים שמשמיעים דעות שאינן מקובלות על ההנהלה. </w:t>
      </w:r>
    </w:p>
    <w:p w:rsidR="00CC6535" w:rsidRDefault="00CC6535" w:rsidP="004F35B4">
      <w:pPr>
        <w:jc w:val="both"/>
        <w:rPr>
          <w:rFonts w:cs="David"/>
          <w:sz w:val="22"/>
          <w:szCs w:val="22"/>
          <w:rtl/>
        </w:rPr>
      </w:pPr>
    </w:p>
    <w:p w:rsidR="00CC6535" w:rsidRDefault="00CC6535" w:rsidP="00B567E1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>מהאוניברסיטאות נמסר כי חופש הבי</w:t>
      </w:r>
      <w:r w:rsidR="00B567E1">
        <w:rPr>
          <w:rFonts w:cs="David" w:hint="cs"/>
          <w:sz w:val="22"/>
          <w:szCs w:val="22"/>
          <w:rtl/>
        </w:rPr>
        <w:t xml:space="preserve">טוי יוסיף ויישמר עבור כל הצדדים, מרצים וסטודנטים. </w:t>
      </w:r>
      <w:r>
        <w:rPr>
          <w:rFonts w:cs="David" w:hint="cs"/>
          <w:sz w:val="22"/>
          <w:szCs w:val="22"/>
          <w:rtl/>
        </w:rPr>
        <w:t xml:space="preserve"> מרצים שנמצא שהתבטאו לא כיאות, ופעלו נגד חופש ביטוי של סטודנטים, ננזפו והמקרים טופלו. </w:t>
      </w:r>
    </w:p>
    <w:p w:rsidR="00646335" w:rsidRDefault="00646335" w:rsidP="004F35B4">
      <w:pPr>
        <w:jc w:val="both"/>
        <w:rPr>
          <w:rFonts w:cs="David"/>
          <w:sz w:val="22"/>
          <w:szCs w:val="22"/>
          <w:rtl/>
        </w:rPr>
      </w:pPr>
    </w:p>
    <w:p w:rsidR="00646335" w:rsidRDefault="00646335" w:rsidP="004F35B4">
      <w:pPr>
        <w:jc w:val="both"/>
        <w:rPr>
          <w:rFonts w:cs="David"/>
          <w:sz w:val="22"/>
          <w:szCs w:val="22"/>
          <w:rtl/>
        </w:rPr>
      </w:pPr>
    </w:p>
    <w:p w:rsidR="007E6130" w:rsidRDefault="007E6130" w:rsidP="00FB0DE6">
      <w:pPr>
        <w:jc w:val="both"/>
        <w:rPr>
          <w:rFonts w:cs="David"/>
          <w:sz w:val="22"/>
          <w:szCs w:val="22"/>
          <w:rtl/>
        </w:rPr>
      </w:pPr>
    </w:p>
    <w:p w:rsidR="003D264E" w:rsidRPr="00D560F3" w:rsidRDefault="00FB0DE6" w:rsidP="00C35394">
      <w:pPr>
        <w:jc w:val="both"/>
        <w:rPr>
          <w:rFonts w:cs="David"/>
          <w:sz w:val="22"/>
          <w:szCs w:val="22"/>
          <w:rtl/>
        </w:rPr>
      </w:pPr>
      <w:r w:rsidRPr="00C35394">
        <w:rPr>
          <w:rFonts w:cs="David" w:hint="cs"/>
          <w:b/>
          <w:bCs/>
          <w:sz w:val="22"/>
          <w:szCs w:val="22"/>
          <w:rtl/>
        </w:rPr>
        <w:t>בתום הישיבה הגיעה הוועדה למסקנות הבאות</w:t>
      </w:r>
      <w:r w:rsidRPr="00D560F3">
        <w:rPr>
          <w:rFonts w:cs="David" w:hint="cs"/>
          <w:sz w:val="22"/>
          <w:szCs w:val="22"/>
          <w:rtl/>
        </w:rPr>
        <w:t>:</w:t>
      </w:r>
    </w:p>
    <w:p w:rsidR="003D264E" w:rsidRDefault="0066568B" w:rsidP="0066568B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הוועדה מודה לחבר</w:t>
      </w:r>
      <w:r w:rsidR="00F93191">
        <w:rPr>
          <w:rFonts w:cs="David" w:hint="cs"/>
          <w:sz w:val="22"/>
          <w:szCs w:val="22"/>
          <w:rtl/>
        </w:rPr>
        <w:t xml:space="preserve"> הכנסת המציע</w:t>
      </w:r>
      <w:r w:rsidR="00C35394">
        <w:rPr>
          <w:rFonts w:cs="David" w:hint="cs"/>
          <w:sz w:val="22"/>
          <w:szCs w:val="22"/>
          <w:rtl/>
        </w:rPr>
        <w:t>: אריאל קלנר</w:t>
      </w:r>
    </w:p>
    <w:p w:rsidR="00123033" w:rsidRDefault="00CC6535" w:rsidP="00B567E1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אמר וולטר  - "איני מסכים לאף  מילה  שלך, אבל אני מוכן למות על זכותך לומר אותה"</w:t>
      </w:r>
      <w:r w:rsidR="00646335">
        <w:rPr>
          <w:rFonts w:cs="David" w:hint="cs"/>
          <w:sz w:val="22"/>
          <w:szCs w:val="22"/>
          <w:rtl/>
        </w:rPr>
        <w:t xml:space="preserve">. </w:t>
      </w:r>
    </w:p>
    <w:p w:rsidR="00646335" w:rsidRDefault="00646335" w:rsidP="00123033">
      <w:pPr>
        <w:ind w:left="720"/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חופש הדיבור הוא ערך חשוב</w:t>
      </w:r>
      <w:r w:rsidR="000402A7">
        <w:rPr>
          <w:rFonts w:cs="David" w:hint="cs"/>
          <w:sz w:val="22"/>
          <w:szCs w:val="22"/>
          <w:rtl/>
        </w:rPr>
        <w:t xml:space="preserve"> בכל מקום</w:t>
      </w:r>
      <w:r>
        <w:rPr>
          <w:rFonts w:cs="David" w:hint="cs"/>
          <w:sz w:val="22"/>
          <w:szCs w:val="22"/>
          <w:rtl/>
        </w:rPr>
        <w:t>,</w:t>
      </w:r>
      <w:r w:rsidR="00B567E1">
        <w:rPr>
          <w:rFonts w:cs="David" w:hint="cs"/>
          <w:sz w:val="22"/>
          <w:szCs w:val="22"/>
          <w:rtl/>
        </w:rPr>
        <w:t xml:space="preserve"> במיוחד באקדמיה. </w:t>
      </w:r>
      <w:r>
        <w:rPr>
          <w:rFonts w:cs="David" w:hint="cs"/>
          <w:sz w:val="22"/>
          <w:szCs w:val="22"/>
          <w:rtl/>
        </w:rPr>
        <w:t xml:space="preserve"> יש לתת אותו</w:t>
      </w:r>
      <w:r w:rsidR="006773F5">
        <w:rPr>
          <w:rFonts w:cs="David" w:hint="cs"/>
          <w:sz w:val="22"/>
          <w:szCs w:val="22"/>
          <w:rtl/>
        </w:rPr>
        <w:t xml:space="preserve"> לכל  הצדדים. לשמוע את  כל  הדעות, </w:t>
      </w:r>
      <w:r>
        <w:rPr>
          <w:rFonts w:cs="David" w:hint="cs"/>
          <w:sz w:val="22"/>
          <w:szCs w:val="22"/>
          <w:rtl/>
        </w:rPr>
        <w:t xml:space="preserve">מבלי </w:t>
      </w:r>
      <w:r w:rsidR="00CC6535">
        <w:rPr>
          <w:rFonts w:cs="David" w:hint="cs"/>
          <w:sz w:val="22"/>
          <w:szCs w:val="22"/>
          <w:rtl/>
        </w:rPr>
        <w:t xml:space="preserve"> </w:t>
      </w:r>
      <w:r>
        <w:rPr>
          <w:rFonts w:cs="David" w:hint="cs"/>
          <w:sz w:val="22"/>
          <w:szCs w:val="22"/>
          <w:rtl/>
        </w:rPr>
        <w:t xml:space="preserve">לכפות דעה אחת על רעותה. </w:t>
      </w:r>
    </w:p>
    <w:p w:rsidR="00B567E1" w:rsidRDefault="00B567E1" w:rsidP="00B567E1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רשמה לפניה את הודעת האוניברסיטאות כי חופש הביטוי הוא ערך חשוב ביותר והם  ידאגו להמשיך לתת אותו לכולם. </w:t>
      </w:r>
    </w:p>
    <w:p w:rsidR="00C83282" w:rsidRDefault="00C83282" w:rsidP="00B567E1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מבקשת את תגובת אוניברסיטת תל אביב על שימוש המרצים במשאבי </w:t>
      </w:r>
      <w:r w:rsidR="00BF24DD">
        <w:rPr>
          <w:rFonts w:cs="David" w:hint="cs"/>
          <w:sz w:val="22"/>
          <w:szCs w:val="22"/>
          <w:rtl/>
        </w:rPr>
        <w:t xml:space="preserve"> </w:t>
      </w:r>
      <w:r>
        <w:rPr>
          <w:rFonts w:cs="David" w:hint="cs"/>
          <w:sz w:val="22"/>
          <w:szCs w:val="22"/>
          <w:rtl/>
        </w:rPr>
        <w:t xml:space="preserve">האוניברסיטה בנוגע לדיון זה. </w:t>
      </w:r>
    </w:p>
    <w:p w:rsidR="00BF24DD" w:rsidRDefault="00BF24DD" w:rsidP="00B567E1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יתקיים דיון המשך. </w:t>
      </w:r>
    </w:p>
    <w:p w:rsidR="0066568B" w:rsidRDefault="0066568B" w:rsidP="0066568B">
      <w:pPr>
        <w:jc w:val="both"/>
        <w:rPr>
          <w:rFonts w:cs="David"/>
          <w:sz w:val="22"/>
          <w:szCs w:val="22"/>
          <w:rtl/>
        </w:rPr>
      </w:pPr>
    </w:p>
    <w:p w:rsidR="0066568B" w:rsidRDefault="0066568B" w:rsidP="0066568B">
      <w:pPr>
        <w:jc w:val="both"/>
        <w:rPr>
          <w:rFonts w:cs="David"/>
          <w:sz w:val="22"/>
          <w:szCs w:val="22"/>
          <w:rtl/>
        </w:rPr>
      </w:pPr>
    </w:p>
    <w:p w:rsidR="0066568B" w:rsidRDefault="0066568B" w:rsidP="0066568B">
      <w:pPr>
        <w:jc w:val="both"/>
        <w:rPr>
          <w:rFonts w:cs="David"/>
          <w:sz w:val="22"/>
          <w:szCs w:val="22"/>
        </w:rPr>
      </w:pPr>
    </w:p>
    <w:p w:rsidR="00FB0DE6" w:rsidRDefault="00FB0DE6" w:rsidP="00FB0DE6">
      <w:pPr>
        <w:rPr>
          <w:rFonts w:cs="David"/>
          <w:b/>
          <w:bCs/>
          <w:sz w:val="22"/>
          <w:szCs w:val="22"/>
          <w:rtl/>
        </w:rPr>
      </w:pPr>
      <w:r w:rsidRPr="00D560F3">
        <w:rPr>
          <w:rFonts w:cs="David" w:hint="cs"/>
          <w:b/>
          <w:bCs/>
          <w:sz w:val="22"/>
          <w:szCs w:val="22"/>
          <w:rtl/>
        </w:rPr>
        <w:t>המסקנות הונחו על שולחן הכנסת ביום:</w:t>
      </w:r>
    </w:p>
    <w:p w:rsidR="00614502" w:rsidRDefault="00DE023F" w:rsidP="00DE023F">
      <w:pPr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>י'</w:t>
      </w:r>
      <w:r w:rsidR="0066568B">
        <w:rPr>
          <w:rFonts w:cs="David" w:hint="cs"/>
          <w:b/>
          <w:bCs/>
          <w:sz w:val="22"/>
          <w:szCs w:val="22"/>
          <w:rtl/>
        </w:rPr>
        <w:t xml:space="preserve"> </w:t>
      </w:r>
      <w:r>
        <w:rPr>
          <w:rFonts w:cs="David" w:hint="cs"/>
          <w:b/>
          <w:bCs/>
          <w:sz w:val="22"/>
          <w:szCs w:val="22"/>
          <w:rtl/>
        </w:rPr>
        <w:t>בשבט</w:t>
      </w:r>
      <w:r w:rsidR="00614502">
        <w:rPr>
          <w:rFonts w:cs="David" w:hint="cs"/>
          <w:b/>
          <w:bCs/>
          <w:sz w:val="22"/>
          <w:szCs w:val="22"/>
          <w:rtl/>
        </w:rPr>
        <w:t xml:space="preserve">  תשפ"ג</w:t>
      </w:r>
    </w:p>
    <w:p w:rsidR="00614502" w:rsidRPr="00D560F3" w:rsidRDefault="00DE023F" w:rsidP="00DE023F">
      <w:pPr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>01</w:t>
      </w:r>
      <w:r w:rsidR="00614502">
        <w:rPr>
          <w:rFonts w:cs="David" w:hint="cs"/>
          <w:b/>
          <w:bCs/>
          <w:sz w:val="22"/>
          <w:szCs w:val="22"/>
          <w:rtl/>
        </w:rPr>
        <w:t xml:space="preserve"> </w:t>
      </w:r>
      <w:r>
        <w:rPr>
          <w:rFonts w:cs="David" w:hint="cs"/>
          <w:b/>
          <w:bCs/>
          <w:sz w:val="22"/>
          <w:szCs w:val="22"/>
          <w:rtl/>
        </w:rPr>
        <w:t>בפברואר</w:t>
      </w:r>
      <w:r w:rsidR="00614502">
        <w:rPr>
          <w:rFonts w:cs="David" w:hint="cs"/>
          <w:b/>
          <w:bCs/>
          <w:sz w:val="22"/>
          <w:szCs w:val="22"/>
          <w:rtl/>
        </w:rPr>
        <w:t xml:space="preserve"> 2023</w:t>
      </w:r>
    </w:p>
    <w:sectPr w:rsidR="00614502" w:rsidRPr="00D560F3" w:rsidSect="00432FA5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8CB" w:rsidRDefault="005F58CB" w:rsidP="003C22EB">
      <w:r>
        <w:separator/>
      </w:r>
    </w:p>
  </w:endnote>
  <w:endnote w:type="continuationSeparator" w:id="0">
    <w:p w:rsidR="005F58CB" w:rsidRDefault="005F58CB" w:rsidP="003C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altName w:val="Segoe UI Semilight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2EB" w:rsidRDefault="003C22EB" w:rsidP="003C22EB">
    <w:pPr>
      <w:pStyle w:val="a6"/>
      <w:jc w:val="center"/>
      <w:rPr>
        <w:rtl/>
      </w:rPr>
    </w:pPr>
  </w:p>
  <w:p w:rsidR="003C22EB" w:rsidRDefault="003C22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8CB" w:rsidRDefault="005F58CB" w:rsidP="003C22EB">
      <w:r>
        <w:separator/>
      </w:r>
    </w:p>
  </w:footnote>
  <w:footnote w:type="continuationSeparator" w:id="0">
    <w:p w:rsidR="005F58CB" w:rsidRDefault="005F58CB" w:rsidP="003C2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04A"/>
    <w:multiLevelType w:val="hybridMultilevel"/>
    <w:tmpl w:val="7C94B0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A2B1F"/>
    <w:multiLevelType w:val="hybridMultilevel"/>
    <w:tmpl w:val="2236CE2E"/>
    <w:lvl w:ilvl="0" w:tplc="55983638">
      <w:start w:val="1"/>
      <w:numFmt w:val="hebrew1"/>
      <w:lvlText w:val="%1."/>
      <w:lvlJc w:val="left"/>
      <w:pPr>
        <w:ind w:left="644" w:hanging="360"/>
      </w:pPr>
      <w:rPr>
        <w:rFonts w:asciiTheme="minorHAnsi" w:eastAsiaTheme="minorHAnsi" w:hAnsiTheme="minorHAnsi" w:cs="David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AD355A"/>
    <w:multiLevelType w:val="hybridMultilevel"/>
    <w:tmpl w:val="BB16A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8651A"/>
    <w:multiLevelType w:val="hybridMultilevel"/>
    <w:tmpl w:val="72AEEA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13"/>
    <w:rsid w:val="00022D06"/>
    <w:rsid w:val="000402A7"/>
    <w:rsid w:val="000C0583"/>
    <w:rsid w:val="000D3705"/>
    <w:rsid w:val="000D79BF"/>
    <w:rsid w:val="000E6D43"/>
    <w:rsid w:val="000F3C0F"/>
    <w:rsid w:val="00121EF7"/>
    <w:rsid w:val="00123033"/>
    <w:rsid w:val="001401E1"/>
    <w:rsid w:val="00197A01"/>
    <w:rsid w:val="001B3071"/>
    <w:rsid w:val="001C5CC1"/>
    <w:rsid w:val="002111B0"/>
    <w:rsid w:val="002146A0"/>
    <w:rsid w:val="0023491E"/>
    <w:rsid w:val="00256003"/>
    <w:rsid w:val="00257F18"/>
    <w:rsid w:val="00295B3A"/>
    <w:rsid w:val="002C0554"/>
    <w:rsid w:val="002E455A"/>
    <w:rsid w:val="0035113A"/>
    <w:rsid w:val="00370623"/>
    <w:rsid w:val="0038532F"/>
    <w:rsid w:val="003A2411"/>
    <w:rsid w:val="003C22EB"/>
    <w:rsid w:val="003C73CD"/>
    <w:rsid w:val="003D0067"/>
    <w:rsid w:val="003D264E"/>
    <w:rsid w:val="003F1E38"/>
    <w:rsid w:val="00400780"/>
    <w:rsid w:val="00401B45"/>
    <w:rsid w:val="0041081A"/>
    <w:rsid w:val="004251EB"/>
    <w:rsid w:val="00432FA5"/>
    <w:rsid w:val="004A1803"/>
    <w:rsid w:val="004F35B4"/>
    <w:rsid w:val="0050134F"/>
    <w:rsid w:val="005311F2"/>
    <w:rsid w:val="00551C19"/>
    <w:rsid w:val="0057688D"/>
    <w:rsid w:val="005B4B91"/>
    <w:rsid w:val="005F58CB"/>
    <w:rsid w:val="00614502"/>
    <w:rsid w:val="006220C2"/>
    <w:rsid w:val="006246D0"/>
    <w:rsid w:val="00624CA0"/>
    <w:rsid w:val="00626F74"/>
    <w:rsid w:val="00646335"/>
    <w:rsid w:val="00656A31"/>
    <w:rsid w:val="0066568B"/>
    <w:rsid w:val="00672BD1"/>
    <w:rsid w:val="006773F5"/>
    <w:rsid w:val="00691DF6"/>
    <w:rsid w:val="00696F7A"/>
    <w:rsid w:val="006A7EBF"/>
    <w:rsid w:val="006C64AB"/>
    <w:rsid w:val="006D1B02"/>
    <w:rsid w:val="006D3319"/>
    <w:rsid w:val="006E235E"/>
    <w:rsid w:val="006E3DA3"/>
    <w:rsid w:val="006F5AD6"/>
    <w:rsid w:val="00735F61"/>
    <w:rsid w:val="007971C9"/>
    <w:rsid w:val="007B571C"/>
    <w:rsid w:val="007C16E7"/>
    <w:rsid w:val="007E6130"/>
    <w:rsid w:val="00805750"/>
    <w:rsid w:val="00821080"/>
    <w:rsid w:val="00822EBA"/>
    <w:rsid w:val="00856689"/>
    <w:rsid w:val="00860547"/>
    <w:rsid w:val="008635B8"/>
    <w:rsid w:val="0088684E"/>
    <w:rsid w:val="008E51D1"/>
    <w:rsid w:val="00912B3E"/>
    <w:rsid w:val="00974FC6"/>
    <w:rsid w:val="00983AFB"/>
    <w:rsid w:val="0098447D"/>
    <w:rsid w:val="009B3D78"/>
    <w:rsid w:val="009F48B6"/>
    <w:rsid w:val="00A36B8D"/>
    <w:rsid w:val="00A74956"/>
    <w:rsid w:val="00A81727"/>
    <w:rsid w:val="00A86D5A"/>
    <w:rsid w:val="00A91372"/>
    <w:rsid w:val="00AA610E"/>
    <w:rsid w:val="00AE1F13"/>
    <w:rsid w:val="00AE2907"/>
    <w:rsid w:val="00B14500"/>
    <w:rsid w:val="00B567E1"/>
    <w:rsid w:val="00B56EF3"/>
    <w:rsid w:val="00B726FA"/>
    <w:rsid w:val="00B96806"/>
    <w:rsid w:val="00BA154D"/>
    <w:rsid w:val="00BA6CD4"/>
    <w:rsid w:val="00BD3FDC"/>
    <w:rsid w:val="00BF24DD"/>
    <w:rsid w:val="00BF3C28"/>
    <w:rsid w:val="00C34B3C"/>
    <w:rsid w:val="00C35394"/>
    <w:rsid w:val="00C63313"/>
    <w:rsid w:val="00C65CA1"/>
    <w:rsid w:val="00C71743"/>
    <w:rsid w:val="00C83282"/>
    <w:rsid w:val="00C84A7C"/>
    <w:rsid w:val="00CA0E1B"/>
    <w:rsid w:val="00CC6535"/>
    <w:rsid w:val="00CD12F9"/>
    <w:rsid w:val="00CE5E20"/>
    <w:rsid w:val="00D10943"/>
    <w:rsid w:val="00D3070E"/>
    <w:rsid w:val="00D443D9"/>
    <w:rsid w:val="00D85721"/>
    <w:rsid w:val="00DA2139"/>
    <w:rsid w:val="00DA41AD"/>
    <w:rsid w:val="00DB5411"/>
    <w:rsid w:val="00DB7D75"/>
    <w:rsid w:val="00DC01BB"/>
    <w:rsid w:val="00DE023F"/>
    <w:rsid w:val="00DF5AE2"/>
    <w:rsid w:val="00E21276"/>
    <w:rsid w:val="00E26EFF"/>
    <w:rsid w:val="00ED1731"/>
    <w:rsid w:val="00ED33E3"/>
    <w:rsid w:val="00EE2A71"/>
    <w:rsid w:val="00F06B1D"/>
    <w:rsid w:val="00F231C8"/>
    <w:rsid w:val="00F4730D"/>
    <w:rsid w:val="00F72F28"/>
    <w:rsid w:val="00F93191"/>
    <w:rsid w:val="00FB0DE6"/>
    <w:rsid w:val="00FB1F0B"/>
    <w:rsid w:val="00FC2FF6"/>
    <w:rsid w:val="00FC6E2F"/>
    <w:rsid w:val="00FF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52A6C"/>
  <w15:chartTrackingRefBased/>
  <w15:docId w15:val="{473AEA71-9CCB-468B-80C1-758FC83D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DE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FB0DE6"/>
    <w:pPr>
      <w:ind w:left="26"/>
      <w:jc w:val="center"/>
      <w:outlineLvl w:val="0"/>
    </w:pPr>
    <w:rPr>
      <w:rFonts w:cs="David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6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22E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3C22EB"/>
  </w:style>
  <w:style w:type="paragraph" w:styleId="a6">
    <w:name w:val="footer"/>
    <w:basedOn w:val="a"/>
    <w:link w:val="a7"/>
    <w:uiPriority w:val="99"/>
    <w:unhideWhenUsed/>
    <w:rsid w:val="003C22E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3C22EB"/>
  </w:style>
  <w:style w:type="character" w:styleId="Hyperlink">
    <w:name w:val="Hyperlink"/>
    <w:semiHidden/>
    <w:unhideWhenUsed/>
    <w:rsid w:val="003C22EB"/>
    <w:rPr>
      <w:color w:val="0000FF"/>
      <w:u w:val="single"/>
    </w:rPr>
  </w:style>
  <w:style w:type="character" w:customStyle="1" w:styleId="10">
    <w:name w:val="כותרת 1 תו"/>
    <w:basedOn w:val="a0"/>
    <w:link w:val="1"/>
    <w:rsid w:val="00FB0DE6"/>
    <w:rPr>
      <w:rFonts w:ascii="Times New Roman" w:eastAsia="Times New Roman" w:hAnsi="Times New Roman" w:cs="David"/>
      <w:b/>
      <w:bCs/>
      <w:color w:val="000080"/>
      <w:sz w:val="28"/>
      <w:szCs w:val="28"/>
      <w:lang w:eastAsia="he-IL"/>
    </w:rPr>
  </w:style>
  <w:style w:type="paragraph" w:styleId="a8">
    <w:name w:val="Balloon Text"/>
    <w:basedOn w:val="a"/>
    <w:link w:val="a9"/>
    <w:uiPriority w:val="99"/>
    <w:semiHidden/>
    <w:unhideWhenUsed/>
    <w:rsid w:val="007E6130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7E6130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7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0FF93D-2EC6-4172-98FA-1745D81E9D75}"/>
</file>

<file path=customXml/itemProps2.xml><?xml version="1.0" encoding="utf-8"?>
<ds:datastoreItem xmlns:ds="http://schemas.openxmlformats.org/officeDocument/2006/customXml" ds:itemID="{3417BDB4-43A2-476D-86B0-A06093558B1C}"/>
</file>

<file path=customXml/itemProps3.xml><?xml version="1.0" encoding="utf-8"?>
<ds:datastoreItem xmlns:ds="http://schemas.openxmlformats.org/officeDocument/2006/customXml" ds:itemID="{8FB7EA4B-B94C-43F6-A37A-E208F6028D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372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Knesset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תומר חדד</dc:creator>
  <cp:keywords/>
  <dc:description/>
  <cp:lastModifiedBy>ענת רגב</cp:lastModifiedBy>
  <cp:revision>12</cp:revision>
  <cp:lastPrinted>2023-02-01T09:20:00Z</cp:lastPrinted>
  <dcterms:created xsi:type="dcterms:W3CDTF">2023-01-25T09:34:00Z</dcterms:created>
  <dcterms:modified xsi:type="dcterms:W3CDTF">2023-02-01T09:21:00Z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12 באוקטובר 2021</vt:lpwstr>
  </property>
  <property fmtid="{D5CDD505-2E9C-101B-9397-08002B2CF9AE}" pid="3" name="DocDateEng2">
    <vt:lpwstr>12.10.2021</vt:lpwstr>
  </property>
  <property fmtid="{D5CDD505-2E9C-101B-9397-08002B2CF9AE}" pid="4" name="DocDateHeb">
    <vt:lpwstr>ו' בחשוון תשפ"ב</vt:lpwstr>
  </property>
  <property fmtid="{D5CDD505-2E9C-101B-9397-08002B2CF9AE}" pid="5" name="DocDateHebFull">
    <vt:lpwstr>יום שלישי,ו' בחשוון תשפ"ב</vt:lpwstr>
  </property>
  <property fmtid="{D5CDD505-2E9C-101B-9397-08002B2CF9AE}" pid="6" name="DocNumber">
    <vt:lpwstr>0200-0001-2021-351369</vt:lpwstr>
  </property>
  <property fmtid="{D5CDD505-2E9C-101B-9397-08002B2CF9AE}" pid="7" name="DocObjectName">
    <vt:lpwstr>דיון מהיר - השלמת פערים בשנת הלימודים תשפ"ב לתלמידים לקויות למידה ודיסלקציה לאור נזקי הלמידה מרחוק</vt:lpwstr>
  </property>
  <property fmtid="{D5CDD505-2E9C-101B-9397-08002B2CF9AE}" pid="8" name="DocToNameJobTitle">
    <vt:lpwstr/>
  </property>
  <property fmtid="{D5CDD505-2E9C-101B-9397-08002B2CF9AE}" pid="9" name="DocSender1">
    <vt:lpwstr>אמל ביבאר_x000d_מנהל הוועדה</vt:lpwstr>
  </property>
  <property fmtid="{D5CDD505-2E9C-101B-9397-08002B2CF9AE}" pid="10" name="DocRecipientsName">
    <vt:lpwstr/>
  </property>
  <property fmtid="{D5CDD505-2E9C-101B-9397-08002B2CF9AE}" pid="11" name="DocRecipientNameJobTitle">
    <vt:lpwstr>העתק + תפקיד</vt:lpwstr>
  </property>
  <property fmtid="{D5CDD505-2E9C-101B-9397-08002B2CF9AE}" pid="12" name="ContentTypeId">
    <vt:lpwstr>0x010100B2C71493DDBCBC4C84426C8AB681A806</vt:lpwstr>
  </property>
  <property fmtid="{D5CDD505-2E9C-101B-9397-08002B2CF9AE}" pid="13" name="SanhedrinItemID">
    <vt:r8>2200453</vt:r8>
  </property>
  <property fmtid="{D5CDD505-2E9C-101B-9397-08002B2CF9AE}" pid="14" name="SanhedrinDocumentType">
    <vt:r8>82</vt:r8>
  </property>
</Properties>
</file>