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A0B" w:rsidRDefault="00EE1A0B" w:rsidP="00EE1A0B">
      <w:pPr>
        <w:tabs>
          <w:tab w:val="left" w:pos="340"/>
        </w:tabs>
        <w:spacing w:after="120" w:line="360" w:lineRule="auto"/>
        <w:contextualSpacing/>
        <w:jc w:val="right"/>
        <w:rPr>
          <w:rFonts w:cs="David"/>
          <w:b/>
          <w:bCs/>
          <w:sz w:val="24"/>
          <w:szCs w:val="24"/>
          <w:u w:val="single"/>
        </w:rPr>
      </w:pPr>
      <w:bookmarkStart w:id="0" w:name="_GoBack"/>
      <w:bookmarkEnd w:id="0"/>
      <w:r w:rsidRPr="000D6697">
        <w:rPr>
          <w:rFonts w:cs="David"/>
          <w:b/>
          <w:bCs/>
          <w:sz w:val="24"/>
          <w:szCs w:val="24"/>
          <w:u w:val="single"/>
          <w:rtl/>
        </w:rPr>
        <w:t xml:space="preserve">החלטה מס' </w:t>
      </w:r>
      <w:r>
        <w:rPr>
          <w:rFonts w:cs="David" w:hint="cs"/>
          <w:b/>
          <w:bCs/>
          <w:sz w:val="24"/>
          <w:szCs w:val="24"/>
          <w:u w:val="single"/>
          <w:rtl/>
        </w:rPr>
        <w:t>24/25</w:t>
      </w:r>
    </w:p>
    <w:p w:rsidR="00623CB8" w:rsidRDefault="00623CB8" w:rsidP="00623CB8">
      <w:pPr>
        <w:tabs>
          <w:tab w:val="left" w:pos="340"/>
        </w:tabs>
        <w:spacing w:after="120" w:line="240" w:lineRule="auto"/>
        <w:contextualSpacing/>
        <w:jc w:val="center"/>
        <w:rPr>
          <w:rFonts w:cs="David"/>
          <w:b/>
          <w:bCs/>
          <w:sz w:val="26"/>
          <w:szCs w:val="26"/>
        </w:rPr>
      </w:pPr>
      <w:r>
        <w:rPr>
          <w:rFonts w:cs="David"/>
          <w:b/>
          <w:bCs/>
          <w:sz w:val="26"/>
          <w:szCs w:val="26"/>
          <w:rtl/>
        </w:rPr>
        <w:t>החלטת ועדת האתיקה</w:t>
      </w:r>
    </w:p>
    <w:p w:rsidR="00EE1A0B" w:rsidRDefault="00623CB8" w:rsidP="00EE1A0B">
      <w:pPr>
        <w:tabs>
          <w:tab w:val="left" w:pos="340"/>
        </w:tabs>
        <w:spacing w:after="0" w:line="240" w:lineRule="auto"/>
        <w:jc w:val="center"/>
        <w:rPr>
          <w:rFonts w:cs="David"/>
          <w:b/>
          <w:bCs/>
          <w:sz w:val="26"/>
          <w:szCs w:val="26"/>
          <w:u w:val="single"/>
          <w:rtl/>
        </w:rPr>
      </w:pPr>
      <w:r>
        <w:rPr>
          <w:rFonts w:cs="David"/>
          <w:b/>
          <w:bCs/>
          <w:sz w:val="26"/>
          <w:szCs w:val="26"/>
          <w:u w:val="single"/>
          <w:rtl/>
        </w:rPr>
        <w:t>בקובלנ</w:t>
      </w:r>
      <w:r>
        <w:rPr>
          <w:rFonts w:cs="David" w:hint="cs"/>
          <w:b/>
          <w:bCs/>
          <w:sz w:val="26"/>
          <w:szCs w:val="26"/>
          <w:u w:val="single"/>
          <w:rtl/>
        </w:rPr>
        <w:t>ות כנגד חבר</w:t>
      </w:r>
      <w:r w:rsidR="00AE10DE">
        <w:rPr>
          <w:rFonts w:cs="David" w:hint="cs"/>
          <w:b/>
          <w:bCs/>
          <w:sz w:val="26"/>
          <w:szCs w:val="26"/>
          <w:u w:val="single"/>
          <w:rtl/>
        </w:rPr>
        <w:t xml:space="preserve"> הכנסת אחמד טיבי </w:t>
      </w:r>
    </w:p>
    <w:p w:rsidR="00623CB8" w:rsidRPr="00EE1A0B" w:rsidRDefault="00EE1A0B" w:rsidP="00EE1A0B">
      <w:pPr>
        <w:tabs>
          <w:tab w:val="left" w:pos="340"/>
        </w:tabs>
        <w:spacing w:after="0" w:line="240" w:lineRule="auto"/>
        <w:jc w:val="center"/>
        <w:rPr>
          <w:rFonts w:cs="David"/>
          <w:b/>
          <w:bCs/>
          <w:sz w:val="26"/>
          <w:szCs w:val="26"/>
          <w:u w:val="single"/>
          <w:rtl/>
        </w:rPr>
      </w:pPr>
      <w:r>
        <w:rPr>
          <w:rFonts w:ascii="David" w:hAnsi="David" w:cs="David" w:hint="cs"/>
          <w:sz w:val="24"/>
          <w:szCs w:val="24"/>
          <w:rtl/>
        </w:rPr>
        <w:t>מיום י"ט</w:t>
      </w:r>
      <w:r w:rsidRPr="00673E28">
        <w:rPr>
          <w:rFonts w:ascii="David" w:hAnsi="David" w:cs="David" w:hint="cs"/>
          <w:sz w:val="24"/>
          <w:szCs w:val="24"/>
          <w:rtl/>
        </w:rPr>
        <w:t xml:space="preserve"> בשבט </w:t>
      </w:r>
      <w:proofErr w:type="spellStart"/>
      <w:r w:rsidRPr="00673E28">
        <w:rPr>
          <w:rFonts w:ascii="David" w:hAnsi="David" w:cs="David" w:hint="cs"/>
          <w:sz w:val="24"/>
          <w:szCs w:val="24"/>
          <w:rtl/>
        </w:rPr>
        <w:t>התשפ"ד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 -</w:t>
      </w:r>
      <w:r w:rsidRPr="00673E28">
        <w:rPr>
          <w:rFonts w:ascii="David" w:hAnsi="David" w:cs="David" w:hint="cs"/>
          <w:sz w:val="24"/>
          <w:szCs w:val="24"/>
          <w:rtl/>
        </w:rPr>
        <w:t xml:space="preserve"> 2</w:t>
      </w:r>
      <w:r>
        <w:rPr>
          <w:rFonts w:ascii="David" w:hAnsi="David" w:cs="David" w:hint="cs"/>
          <w:sz w:val="24"/>
          <w:szCs w:val="24"/>
          <w:rtl/>
        </w:rPr>
        <w:t>9</w:t>
      </w:r>
      <w:r w:rsidRPr="00673E28">
        <w:rPr>
          <w:rFonts w:ascii="David" w:hAnsi="David" w:cs="David" w:hint="cs"/>
          <w:sz w:val="24"/>
          <w:szCs w:val="24"/>
          <w:rtl/>
        </w:rPr>
        <w:t xml:space="preserve"> בינואר 2024</w:t>
      </w:r>
    </w:p>
    <w:p w:rsidR="00EE1A0B" w:rsidRPr="00EE1A0B" w:rsidRDefault="00EE1A0B" w:rsidP="00AE10DE">
      <w:pPr>
        <w:tabs>
          <w:tab w:val="left" w:pos="340"/>
        </w:tabs>
        <w:spacing w:before="120" w:after="120" w:line="360" w:lineRule="auto"/>
        <w:jc w:val="both"/>
        <w:rPr>
          <w:rFonts w:cs="David"/>
          <w:b/>
          <w:bCs/>
          <w:sz w:val="6"/>
          <w:szCs w:val="6"/>
          <w:rtl/>
        </w:rPr>
      </w:pPr>
    </w:p>
    <w:p w:rsidR="00870ABD" w:rsidRPr="00896B75" w:rsidRDefault="00623CB8" w:rsidP="00AE10DE">
      <w:pPr>
        <w:tabs>
          <w:tab w:val="left" w:pos="340"/>
        </w:tabs>
        <w:spacing w:before="120" w:after="120" w:line="360" w:lineRule="auto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cs="David"/>
          <w:b/>
          <w:bCs/>
          <w:sz w:val="24"/>
          <w:szCs w:val="24"/>
          <w:rtl/>
        </w:rPr>
        <w:t>הקובל</w:t>
      </w:r>
      <w:r>
        <w:rPr>
          <w:rFonts w:cs="David" w:hint="cs"/>
          <w:b/>
          <w:bCs/>
          <w:sz w:val="24"/>
          <w:szCs w:val="24"/>
          <w:rtl/>
        </w:rPr>
        <w:t>נות</w:t>
      </w:r>
      <w:r w:rsidR="001B129F">
        <w:rPr>
          <w:rFonts w:cs="David" w:hint="cs"/>
          <w:sz w:val="24"/>
          <w:szCs w:val="24"/>
          <w:rtl/>
        </w:rPr>
        <w:t xml:space="preserve"> </w:t>
      </w:r>
      <w:r w:rsidR="001B129F" w:rsidRPr="00C40964">
        <w:rPr>
          <w:rFonts w:cs="David" w:hint="eastAsia"/>
          <w:b/>
          <w:bCs/>
          <w:sz w:val="24"/>
          <w:szCs w:val="24"/>
          <w:rtl/>
        </w:rPr>
        <w:t>כנגד</w:t>
      </w:r>
      <w:r w:rsidR="001B129F" w:rsidRPr="00C40964">
        <w:rPr>
          <w:rFonts w:cs="David"/>
          <w:b/>
          <w:bCs/>
          <w:sz w:val="24"/>
          <w:szCs w:val="24"/>
          <w:rtl/>
        </w:rPr>
        <w:t xml:space="preserve"> </w:t>
      </w:r>
      <w:r w:rsidR="00AE10DE">
        <w:rPr>
          <w:rFonts w:cs="David" w:hint="eastAsia"/>
          <w:b/>
          <w:bCs/>
          <w:sz w:val="24"/>
          <w:szCs w:val="24"/>
          <w:rtl/>
        </w:rPr>
        <w:t>חבר</w:t>
      </w:r>
      <w:r w:rsidR="001B129F" w:rsidRPr="00C40964">
        <w:rPr>
          <w:rFonts w:cs="David"/>
          <w:b/>
          <w:bCs/>
          <w:sz w:val="24"/>
          <w:szCs w:val="24"/>
          <w:rtl/>
        </w:rPr>
        <w:t xml:space="preserve"> </w:t>
      </w:r>
      <w:r w:rsidR="001B129F" w:rsidRPr="00C40964">
        <w:rPr>
          <w:rFonts w:cs="David" w:hint="eastAsia"/>
          <w:b/>
          <w:bCs/>
          <w:sz w:val="24"/>
          <w:szCs w:val="24"/>
          <w:rtl/>
        </w:rPr>
        <w:t>הכנסת</w:t>
      </w:r>
      <w:r w:rsidR="00896B75">
        <w:rPr>
          <w:rFonts w:cs="David" w:hint="cs"/>
          <w:b/>
          <w:bCs/>
          <w:sz w:val="24"/>
          <w:szCs w:val="24"/>
          <w:rtl/>
        </w:rPr>
        <w:t xml:space="preserve"> אחמד טיבי</w:t>
      </w:r>
    </w:p>
    <w:p w:rsidR="00C61736" w:rsidRDefault="00AE10DE" w:rsidP="00AE10DE">
      <w:pPr>
        <w:pStyle w:val="a3"/>
        <w:numPr>
          <w:ilvl w:val="0"/>
          <w:numId w:val="5"/>
        </w:numPr>
        <w:tabs>
          <w:tab w:val="left" w:pos="340"/>
        </w:tabs>
        <w:spacing w:before="120" w:after="12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כנגד חבר הכנסת אחמד טיבי הוגשו מספר קובלנות מאת חברת הכנסת טלי גוטליב,  חבר הכנסת עידן רול ואזרחים בעקבות התבטאויות שלו מהעת האחרונה.</w:t>
      </w:r>
    </w:p>
    <w:p w:rsidR="00AE10DE" w:rsidRDefault="00181717" w:rsidP="00181717">
      <w:pPr>
        <w:pStyle w:val="a3"/>
        <w:numPr>
          <w:ilvl w:val="0"/>
          <w:numId w:val="5"/>
        </w:numPr>
        <w:tabs>
          <w:tab w:val="left" w:pos="340"/>
        </w:tabs>
        <w:spacing w:before="120" w:after="12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חברת הכנסת גוטליב קבלה על כך ש</w:t>
      </w:r>
      <w:r w:rsidR="00AE10DE">
        <w:rPr>
          <w:rFonts w:cs="David" w:hint="cs"/>
          <w:sz w:val="24"/>
          <w:szCs w:val="24"/>
          <w:rtl/>
        </w:rPr>
        <w:t xml:space="preserve">ביום 6.11.23 בעת שחבר הכנסת טיבי נאם מהדוכן, </w:t>
      </w:r>
      <w:r>
        <w:rPr>
          <w:rFonts w:cs="David" w:hint="cs"/>
          <w:sz w:val="24"/>
          <w:szCs w:val="24"/>
          <w:rtl/>
        </w:rPr>
        <w:t xml:space="preserve">הוא </w:t>
      </w:r>
      <w:r w:rsidR="00AE10DE">
        <w:rPr>
          <w:rFonts w:cs="David" w:hint="cs"/>
          <w:sz w:val="24"/>
          <w:szCs w:val="24"/>
          <w:rtl/>
        </w:rPr>
        <w:t xml:space="preserve">קרא </w:t>
      </w:r>
      <w:r>
        <w:rPr>
          <w:rFonts w:cs="David" w:hint="cs"/>
          <w:sz w:val="24"/>
          <w:szCs w:val="24"/>
          <w:rtl/>
        </w:rPr>
        <w:t>לעברה</w:t>
      </w:r>
      <w:r w:rsidR="00AE10DE">
        <w:rPr>
          <w:rFonts w:cs="David" w:hint="cs"/>
          <w:sz w:val="24"/>
          <w:szCs w:val="24"/>
          <w:rtl/>
        </w:rPr>
        <w:t xml:space="preserve"> </w:t>
      </w:r>
      <w:r w:rsidR="00AE10DE" w:rsidRPr="00AE10DE">
        <w:rPr>
          <w:rFonts w:ascii="David" w:hAnsi="David" w:cs="David"/>
          <w:color w:val="000000"/>
          <w:sz w:val="24"/>
          <w:szCs w:val="24"/>
          <w:rtl/>
        </w:rPr>
        <w:t>"</w:t>
      </w:r>
      <w:proofErr w:type="spellStart"/>
      <w:r w:rsidR="00AE10DE" w:rsidRPr="00AE10DE">
        <w:rPr>
          <w:rFonts w:ascii="David" w:hAnsi="David" w:cs="David"/>
          <w:color w:val="000000"/>
          <w:sz w:val="24"/>
          <w:szCs w:val="24"/>
          <w:rtl/>
        </w:rPr>
        <w:t>מדרובה</w:t>
      </w:r>
      <w:proofErr w:type="spellEnd"/>
      <w:r w:rsidR="00AE10DE" w:rsidRPr="00AE10DE">
        <w:rPr>
          <w:rFonts w:ascii="David" w:hAnsi="David" w:cs="David"/>
          <w:color w:val="000000"/>
          <w:sz w:val="24"/>
          <w:szCs w:val="24"/>
          <w:rtl/>
        </w:rPr>
        <w:t>", "</w:t>
      </w:r>
      <w:proofErr w:type="spellStart"/>
      <w:r w:rsidR="00AE10DE" w:rsidRPr="00AE10DE">
        <w:rPr>
          <w:rFonts w:ascii="David" w:hAnsi="David" w:cs="David"/>
          <w:color w:val="000000"/>
          <w:sz w:val="24"/>
          <w:szCs w:val="24"/>
          <w:rtl/>
        </w:rPr>
        <w:t>מג'נונה</w:t>
      </w:r>
      <w:proofErr w:type="spellEnd"/>
      <w:r w:rsidR="00AE10DE" w:rsidRPr="00AE10DE">
        <w:rPr>
          <w:rFonts w:ascii="David" w:hAnsi="David" w:cs="David"/>
          <w:color w:val="000000"/>
          <w:sz w:val="24"/>
          <w:szCs w:val="24"/>
          <w:rtl/>
        </w:rPr>
        <w:t xml:space="preserve">", "חולת רוח", "מטורפת", "שרוטה", "את צריכה טיפול" "איך היא עדיין פה? תלביש אותה בלבן וקחו אותה לבית חולים" ו"לכי לבית </w:t>
      </w:r>
      <w:r>
        <w:rPr>
          <w:rFonts w:ascii="David" w:hAnsi="David" w:cs="David"/>
          <w:color w:val="000000"/>
          <w:sz w:val="24"/>
          <w:szCs w:val="24"/>
          <w:rtl/>
        </w:rPr>
        <w:t>החולים הקרוב ביותר"</w:t>
      </w:r>
      <w:r w:rsidR="00AE10DE" w:rsidRPr="00AE10DE">
        <w:rPr>
          <w:rFonts w:ascii="David" w:hAnsi="David" w:cs="David"/>
          <w:sz w:val="24"/>
          <w:szCs w:val="24"/>
          <w:rtl/>
        </w:rPr>
        <w:t>.</w:t>
      </w:r>
    </w:p>
    <w:p w:rsidR="00181717" w:rsidRDefault="00181717" w:rsidP="00896B75">
      <w:pPr>
        <w:pStyle w:val="a3"/>
        <w:numPr>
          <w:ilvl w:val="0"/>
          <w:numId w:val="5"/>
        </w:numPr>
        <w:tabs>
          <w:tab w:val="left" w:pos="340"/>
        </w:tabs>
        <w:spacing w:before="120" w:after="12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חבר הכנסת רול קבל על כך שביום 8.1.24 </w:t>
      </w:r>
      <w:r w:rsidRPr="00181717">
        <w:rPr>
          <w:rFonts w:cs="David"/>
          <w:sz w:val="24"/>
          <w:szCs w:val="24"/>
          <w:rtl/>
        </w:rPr>
        <w:t>ב</w:t>
      </w:r>
      <w:r>
        <w:rPr>
          <w:rFonts w:cs="David" w:hint="cs"/>
          <w:sz w:val="24"/>
          <w:szCs w:val="24"/>
          <w:rtl/>
        </w:rPr>
        <w:t>מהלך ה</w:t>
      </w:r>
      <w:r w:rsidR="00896B75">
        <w:rPr>
          <w:rFonts w:cs="David"/>
          <w:sz w:val="24"/>
          <w:szCs w:val="24"/>
          <w:rtl/>
        </w:rPr>
        <w:t xml:space="preserve">דיון במליאה, </w:t>
      </w:r>
      <w:r w:rsidRPr="00181717">
        <w:rPr>
          <w:rFonts w:cs="David"/>
          <w:sz w:val="24"/>
          <w:szCs w:val="24"/>
          <w:rtl/>
        </w:rPr>
        <w:t xml:space="preserve">אמר לו </w:t>
      </w:r>
      <w:r w:rsidR="00896B75">
        <w:rPr>
          <w:rFonts w:cs="David" w:hint="cs"/>
          <w:sz w:val="24"/>
          <w:szCs w:val="24"/>
          <w:rtl/>
        </w:rPr>
        <w:t xml:space="preserve">חבר הכנסת טיבי </w:t>
      </w:r>
      <w:r w:rsidRPr="00181717">
        <w:rPr>
          <w:rFonts w:cs="David"/>
          <w:sz w:val="24"/>
          <w:szCs w:val="24"/>
          <w:rtl/>
        </w:rPr>
        <w:t>"תסתום את הפה. אתה הקריקטורה של הכנסת. את המקביל של גלית דיסטל. אתה המקביל של גלית דיסטל"; ו"תסתום את הפה שלך. אתה אפס. אתה יודע שאתה אפס? אתה רוצה שאני אחזור על מה שאמרתי עליך? אתה אפס".</w:t>
      </w:r>
    </w:p>
    <w:p w:rsidR="00BA2A69" w:rsidRDefault="00985B93" w:rsidP="005F4270">
      <w:pPr>
        <w:pStyle w:val="a3"/>
        <w:numPr>
          <w:ilvl w:val="0"/>
          <w:numId w:val="5"/>
        </w:numPr>
        <w:tabs>
          <w:tab w:val="left" w:pos="340"/>
        </w:tabs>
        <w:spacing w:before="120" w:after="12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חבר הכנסת רול ו</w:t>
      </w:r>
      <w:r w:rsidR="00BA2A69">
        <w:rPr>
          <w:rFonts w:cs="David" w:hint="cs"/>
          <w:sz w:val="24"/>
          <w:szCs w:val="24"/>
          <w:rtl/>
        </w:rPr>
        <w:t xml:space="preserve">אזרח קבלו על כך שביום 22.1.24 פרסם חבר הכנסת טיבי ברשת </w:t>
      </w:r>
      <w:proofErr w:type="spellStart"/>
      <w:r w:rsidR="00BA2A69">
        <w:rPr>
          <w:rFonts w:cs="David" w:hint="cs"/>
          <w:sz w:val="24"/>
          <w:szCs w:val="24"/>
          <w:rtl/>
        </w:rPr>
        <w:t>הטוויטר</w:t>
      </w:r>
      <w:proofErr w:type="spellEnd"/>
      <w:r w:rsidR="00BA2A69">
        <w:rPr>
          <w:rFonts w:cs="David" w:hint="cs"/>
          <w:sz w:val="24"/>
          <w:szCs w:val="24"/>
          <w:rtl/>
        </w:rPr>
        <w:t xml:space="preserve"> תגובה פוגענית לפרסומו של חבר הכנסת רול לגבי פנייתו ליועצת המשפטית לממשלה </w:t>
      </w:r>
      <w:proofErr w:type="spellStart"/>
      <w:r w:rsidR="00BA2A69">
        <w:rPr>
          <w:rFonts w:cs="David" w:hint="cs"/>
          <w:sz w:val="24"/>
          <w:szCs w:val="24"/>
          <w:rtl/>
        </w:rPr>
        <w:t>בענין</w:t>
      </w:r>
      <w:proofErr w:type="spellEnd"/>
      <w:r w:rsidR="00BA2A69">
        <w:rPr>
          <w:rFonts w:cs="David" w:hint="cs"/>
          <w:sz w:val="24"/>
          <w:szCs w:val="24"/>
          <w:rtl/>
        </w:rPr>
        <w:t xml:space="preserve"> ההליך הפלילי כנגד חבר הכנסת טיבי. בפרסום, כתב חבר הכנסת טיבי "עידן הגזען", "עידן העצלן", "עידן השרלטן", "עידן הדוגמן" וכי הוא "מדגמן טמטום". </w:t>
      </w:r>
      <w:r w:rsidR="00BA2A69" w:rsidRPr="00BA2A69">
        <w:rPr>
          <w:rFonts w:cs="David" w:hint="cs"/>
          <w:sz w:val="24"/>
          <w:szCs w:val="24"/>
          <w:rtl/>
        </w:rPr>
        <w:t xml:space="preserve">כמו כן, לשיתוף צירף </w:t>
      </w:r>
      <w:r w:rsidR="005F4270">
        <w:rPr>
          <w:rFonts w:cs="David" w:hint="cs"/>
          <w:sz w:val="24"/>
          <w:szCs w:val="24"/>
          <w:rtl/>
        </w:rPr>
        <w:t>חבר הכנסת טיבי</w:t>
      </w:r>
      <w:r w:rsidR="00BA2A69" w:rsidRPr="00BA2A69">
        <w:rPr>
          <w:rFonts w:cs="David" w:hint="cs"/>
          <w:sz w:val="24"/>
          <w:szCs w:val="24"/>
          <w:rtl/>
        </w:rPr>
        <w:t xml:space="preserve"> </w:t>
      </w:r>
      <w:r w:rsidR="005F4270">
        <w:rPr>
          <w:rFonts w:cs="David" w:hint="cs"/>
          <w:sz w:val="24"/>
          <w:szCs w:val="24"/>
          <w:rtl/>
        </w:rPr>
        <w:t xml:space="preserve">סרטון מנאום במליאה </w:t>
      </w:r>
      <w:r w:rsidR="00BA2A69" w:rsidRPr="00BA2A69">
        <w:rPr>
          <w:rFonts w:cs="David" w:hint="cs"/>
          <w:sz w:val="24"/>
          <w:szCs w:val="24"/>
          <w:rtl/>
        </w:rPr>
        <w:t xml:space="preserve">ביום 6.3.23 בו הוא מגנה את </w:t>
      </w:r>
      <w:r w:rsidR="005F4270">
        <w:rPr>
          <w:rFonts w:cs="David" w:hint="cs"/>
          <w:sz w:val="24"/>
          <w:szCs w:val="24"/>
          <w:rtl/>
        </w:rPr>
        <w:t>חבר הכנסת</w:t>
      </w:r>
      <w:r w:rsidR="00BA2A69" w:rsidRPr="00BA2A69">
        <w:rPr>
          <w:rFonts w:cs="David" w:hint="cs"/>
          <w:sz w:val="24"/>
          <w:szCs w:val="24"/>
          <w:rtl/>
        </w:rPr>
        <w:t xml:space="preserve"> רול על פרסום שקרי על קיזוז של סיעת חד"ש-תע"ל עם הליכוד.</w:t>
      </w:r>
    </w:p>
    <w:p w:rsidR="00181717" w:rsidRDefault="00623CB8" w:rsidP="00181717">
      <w:pPr>
        <w:tabs>
          <w:tab w:val="left" w:pos="340"/>
        </w:tabs>
        <w:spacing w:before="120" w:after="120" w:line="360" w:lineRule="auto"/>
        <w:jc w:val="both"/>
        <w:rPr>
          <w:rFonts w:cs="David"/>
          <w:b/>
          <w:bCs/>
          <w:sz w:val="24"/>
          <w:szCs w:val="24"/>
          <w:rtl/>
        </w:rPr>
      </w:pPr>
      <w:r w:rsidRPr="0050215C">
        <w:rPr>
          <w:rFonts w:cs="David"/>
          <w:b/>
          <w:bCs/>
          <w:sz w:val="24"/>
          <w:szCs w:val="24"/>
          <w:rtl/>
        </w:rPr>
        <w:t>תגובת חבר הכנסת</w:t>
      </w:r>
      <w:r w:rsidR="00C61736"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C867C5" w:rsidRDefault="00623CB8" w:rsidP="00BA2A69">
      <w:pPr>
        <w:pStyle w:val="a3"/>
        <w:numPr>
          <w:ilvl w:val="0"/>
          <w:numId w:val="7"/>
        </w:numPr>
        <w:tabs>
          <w:tab w:val="left" w:pos="340"/>
        </w:tabs>
        <w:spacing w:before="120" w:after="120" w:line="360" w:lineRule="auto"/>
        <w:jc w:val="both"/>
        <w:rPr>
          <w:rFonts w:cs="David"/>
          <w:sz w:val="24"/>
          <w:szCs w:val="24"/>
        </w:rPr>
      </w:pPr>
      <w:r w:rsidRPr="00181717">
        <w:rPr>
          <w:rFonts w:cs="David"/>
          <w:sz w:val="24"/>
          <w:szCs w:val="24"/>
          <w:rtl/>
        </w:rPr>
        <w:t>חבר</w:t>
      </w:r>
      <w:r w:rsidR="00181717">
        <w:rPr>
          <w:rFonts w:cs="David" w:hint="cs"/>
          <w:sz w:val="24"/>
          <w:szCs w:val="24"/>
          <w:rtl/>
        </w:rPr>
        <w:t xml:space="preserve"> הכנסת טיבי הגיב בכתב לקובלנות נגדו. </w:t>
      </w:r>
    </w:p>
    <w:p w:rsidR="00181717" w:rsidRDefault="00181717" w:rsidP="00BA2A69">
      <w:pPr>
        <w:pStyle w:val="a3"/>
        <w:numPr>
          <w:ilvl w:val="0"/>
          <w:numId w:val="7"/>
        </w:numPr>
        <w:tabs>
          <w:tab w:val="left" w:pos="340"/>
        </w:tabs>
        <w:spacing w:before="120" w:after="12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בנוגע להתבטאויותיו מיום 6.11, </w:t>
      </w:r>
      <w:r w:rsidRPr="00181717">
        <w:rPr>
          <w:rFonts w:cs="David"/>
          <w:sz w:val="24"/>
          <w:szCs w:val="24"/>
          <w:rtl/>
        </w:rPr>
        <w:t xml:space="preserve">חבר הכנסת טיבי </w:t>
      </w:r>
      <w:r w:rsidR="00AC1A03">
        <w:rPr>
          <w:rFonts w:cs="David" w:hint="cs"/>
          <w:sz w:val="24"/>
          <w:szCs w:val="24"/>
          <w:rtl/>
        </w:rPr>
        <w:t xml:space="preserve">השיב </w:t>
      </w:r>
      <w:r>
        <w:rPr>
          <w:rFonts w:cs="David"/>
          <w:sz w:val="24"/>
          <w:szCs w:val="24"/>
          <w:rtl/>
        </w:rPr>
        <w:t xml:space="preserve">כי </w:t>
      </w:r>
      <w:r w:rsidR="00AC1A03">
        <w:rPr>
          <w:rFonts w:cs="David" w:hint="cs"/>
          <w:sz w:val="24"/>
          <w:szCs w:val="24"/>
          <w:rtl/>
        </w:rPr>
        <w:t xml:space="preserve">דבריו היו בתגובה לדפוס ההתנהגות של חברת הכנסת גוטליב כנגד חברי הכנסת הערביים, לפיו </w:t>
      </w:r>
      <w:r>
        <w:rPr>
          <w:rFonts w:cs="David"/>
          <w:sz w:val="24"/>
          <w:szCs w:val="24"/>
          <w:rtl/>
        </w:rPr>
        <w:t>בכל פעם ש</w:t>
      </w:r>
      <w:r w:rsidR="00AC1A03">
        <w:rPr>
          <w:rFonts w:cs="David" w:hint="cs"/>
          <w:sz w:val="24"/>
          <w:szCs w:val="24"/>
          <w:rtl/>
        </w:rPr>
        <w:t xml:space="preserve">אחד מהם נואם </w:t>
      </w:r>
      <w:r>
        <w:rPr>
          <w:rFonts w:cs="David" w:hint="cs"/>
          <w:sz w:val="24"/>
          <w:szCs w:val="24"/>
          <w:rtl/>
        </w:rPr>
        <w:t xml:space="preserve">היא </w:t>
      </w:r>
      <w:r w:rsidR="00AC1A03">
        <w:rPr>
          <w:rFonts w:cs="David" w:hint="cs"/>
          <w:sz w:val="24"/>
          <w:szCs w:val="24"/>
          <w:rtl/>
        </w:rPr>
        <w:t>נוהגת לצעוק ולגדף</w:t>
      </w:r>
      <w:r>
        <w:rPr>
          <w:rFonts w:cs="David" w:hint="cs"/>
          <w:sz w:val="24"/>
          <w:szCs w:val="24"/>
          <w:rtl/>
        </w:rPr>
        <w:t xml:space="preserve"> </w:t>
      </w:r>
      <w:r w:rsidR="00AC1A03">
        <w:rPr>
          <w:rFonts w:cs="David" w:hint="cs"/>
          <w:sz w:val="24"/>
          <w:szCs w:val="24"/>
          <w:rtl/>
        </w:rPr>
        <w:t>במטרה להפריע לדבריו ו</w:t>
      </w:r>
      <w:r w:rsidRPr="00181717">
        <w:rPr>
          <w:rFonts w:cs="David"/>
          <w:sz w:val="24"/>
          <w:szCs w:val="24"/>
          <w:rtl/>
        </w:rPr>
        <w:t>לעיתים גם קמה ממקומה ונוהגת באופן מאיים</w:t>
      </w:r>
      <w:r w:rsidR="00AC1A03">
        <w:rPr>
          <w:rFonts w:cs="David" w:hint="cs"/>
          <w:sz w:val="24"/>
          <w:szCs w:val="24"/>
          <w:rtl/>
        </w:rPr>
        <w:t xml:space="preserve">. </w:t>
      </w:r>
      <w:r w:rsidRPr="00181717">
        <w:rPr>
          <w:rFonts w:cs="David"/>
          <w:sz w:val="24"/>
          <w:szCs w:val="24"/>
          <w:rtl/>
        </w:rPr>
        <w:t xml:space="preserve">עוד </w:t>
      </w:r>
      <w:r w:rsidR="00AC1A03">
        <w:rPr>
          <w:rFonts w:cs="David" w:hint="cs"/>
          <w:sz w:val="24"/>
          <w:szCs w:val="24"/>
          <w:rtl/>
        </w:rPr>
        <w:t xml:space="preserve">כתב חבר הכנסת </w:t>
      </w:r>
      <w:r w:rsidR="00AC1A03">
        <w:rPr>
          <w:rFonts w:cs="David"/>
          <w:sz w:val="24"/>
          <w:szCs w:val="24"/>
          <w:rtl/>
        </w:rPr>
        <w:t>כי הביטוי "תומך טרור"</w:t>
      </w:r>
      <w:r w:rsidR="00AC1A03">
        <w:rPr>
          <w:rFonts w:cs="David" w:hint="cs"/>
          <w:sz w:val="24"/>
          <w:szCs w:val="24"/>
          <w:rtl/>
        </w:rPr>
        <w:t>, בו חברת הכנסת גוטליב משתמשת תדיר</w:t>
      </w:r>
      <w:r w:rsidR="00896B75">
        <w:rPr>
          <w:rFonts w:cs="David" w:hint="cs"/>
          <w:sz w:val="24"/>
          <w:szCs w:val="24"/>
          <w:rtl/>
        </w:rPr>
        <w:t xml:space="preserve"> כנגדו וכנגד חברי הכנסת הערביים</w:t>
      </w:r>
      <w:r w:rsidR="00AC1A03">
        <w:rPr>
          <w:rFonts w:cs="David" w:hint="cs"/>
          <w:sz w:val="24"/>
          <w:szCs w:val="24"/>
          <w:rtl/>
        </w:rPr>
        <w:t xml:space="preserve">, </w:t>
      </w:r>
      <w:r w:rsidR="00AC1A03">
        <w:rPr>
          <w:rFonts w:cs="David"/>
          <w:sz w:val="24"/>
          <w:szCs w:val="24"/>
          <w:rtl/>
        </w:rPr>
        <w:t>הוא ביטוי מסית</w:t>
      </w:r>
      <w:r w:rsidR="00AC1A03">
        <w:rPr>
          <w:rFonts w:cs="David" w:hint="cs"/>
          <w:sz w:val="24"/>
          <w:szCs w:val="24"/>
          <w:rtl/>
        </w:rPr>
        <w:t xml:space="preserve"> ו</w:t>
      </w:r>
      <w:r w:rsidRPr="00181717">
        <w:rPr>
          <w:rFonts w:cs="David"/>
          <w:sz w:val="24"/>
          <w:szCs w:val="24"/>
          <w:rtl/>
        </w:rPr>
        <w:t xml:space="preserve">שקרי שגורם להסתה נגדו ונגד </w:t>
      </w:r>
      <w:r w:rsidR="00AC1A03">
        <w:rPr>
          <w:rFonts w:cs="David"/>
          <w:sz w:val="24"/>
          <w:szCs w:val="24"/>
          <w:rtl/>
        </w:rPr>
        <w:t>חבריו ומוביל לאיומים כנגדם</w:t>
      </w:r>
      <w:r w:rsidR="00AC1A03">
        <w:rPr>
          <w:rFonts w:cs="David" w:hint="cs"/>
          <w:sz w:val="24"/>
          <w:szCs w:val="24"/>
          <w:rtl/>
        </w:rPr>
        <w:t>.</w:t>
      </w:r>
    </w:p>
    <w:p w:rsidR="00AC1A03" w:rsidRPr="00AC1A03" w:rsidRDefault="00AC1A03" w:rsidP="00985B93">
      <w:pPr>
        <w:pStyle w:val="a3"/>
        <w:numPr>
          <w:ilvl w:val="0"/>
          <w:numId w:val="7"/>
        </w:numPr>
        <w:tabs>
          <w:tab w:val="left" w:pos="340"/>
        </w:tabs>
        <w:spacing w:before="120" w:after="120" w:line="360" w:lineRule="auto"/>
        <w:jc w:val="both"/>
        <w:rPr>
          <w:rFonts w:cs="David"/>
          <w:b/>
          <w:bCs/>
          <w:sz w:val="24"/>
          <w:szCs w:val="24"/>
        </w:rPr>
      </w:pPr>
      <w:r w:rsidRPr="00AC1A03">
        <w:rPr>
          <w:rFonts w:cs="David" w:hint="cs"/>
          <w:sz w:val="24"/>
          <w:szCs w:val="24"/>
          <w:rtl/>
        </w:rPr>
        <w:t xml:space="preserve">בנוגע להתבטאויותיו מיום 8.1, </w:t>
      </w:r>
      <w:r w:rsidR="00181717" w:rsidRPr="00AC1A03">
        <w:rPr>
          <w:rFonts w:cs="David"/>
          <w:sz w:val="24"/>
          <w:szCs w:val="24"/>
          <w:rtl/>
        </w:rPr>
        <w:t xml:space="preserve">חבר הכנסת </w:t>
      </w:r>
      <w:r w:rsidRPr="00AC1A03">
        <w:rPr>
          <w:rFonts w:cs="David" w:hint="cs"/>
          <w:sz w:val="24"/>
          <w:szCs w:val="24"/>
          <w:rtl/>
        </w:rPr>
        <w:t>השיב</w:t>
      </w:r>
      <w:r w:rsidRPr="00AC1A03">
        <w:rPr>
          <w:rFonts w:cs="David"/>
          <w:sz w:val="24"/>
          <w:szCs w:val="24"/>
          <w:rtl/>
        </w:rPr>
        <w:t xml:space="preserve"> כי </w:t>
      </w:r>
      <w:r w:rsidR="00896B75">
        <w:rPr>
          <w:rFonts w:cs="David" w:hint="cs"/>
          <w:sz w:val="24"/>
          <w:szCs w:val="24"/>
          <w:rtl/>
        </w:rPr>
        <w:t>הן</w:t>
      </w:r>
      <w:r w:rsidRPr="00AC1A03">
        <w:rPr>
          <w:rFonts w:cs="David"/>
          <w:sz w:val="24"/>
          <w:szCs w:val="24"/>
          <w:rtl/>
        </w:rPr>
        <w:t xml:space="preserve"> היו </w:t>
      </w:r>
      <w:r w:rsidRPr="00AC1A03">
        <w:rPr>
          <w:rFonts w:cs="David" w:hint="cs"/>
          <w:sz w:val="24"/>
          <w:szCs w:val="24"/>
          <w:rtl/>
        </w:rPr>
        <w:t>מתוך ה</w:t>
      </w:r>
      <w:r w:rsidRPr="00AC1A03">
        <w:rPr>
          <w:rFonts w:cs="David"/>
          <w:sz w:val="24"/>
          <w:szCs w:val="24"/>
          <w:rtl/>
        </w:rPr>
        <w:t xml:space="preserve">תגוננות מפני </w:t>
      </w:r>
      <w:r w:rsidRPr="00AC1A03">
        <w:rPr>
          <w:rFonts w:cs="David" w:hint="cs"/>
          <w:sz w:val="24"/>
          <w:szCs w:val="24"/>
          <w:rtl/>
        </w:rPr>
        <w:t>אמירות אחרות</w:t>
      </w:r>
      <w:r w:rsidRPr="00AC1A03">
        <w:rPr>
          <w:rFonts w:cs="David"/>
          <w:sz w:val="24"/>
          <w:szCs w:val="24"/>
          <w:rtl/>
        </w:rPr>
        <w:t xml:space="preserve"> של ח</w:t>
      </w:r>
      <w:r w:rsidRPr="00AC1A03">
        <w:rPr>
          <w:rFonts w:cs="David" w:hint="cs"/>
          <w:sz w:val="24"/>
          <w:szCs w:val="24"/>
          <w:rtl/>
        </w:rPr>
        <w:t>בר הכנסת</w:t>
      </w:r>
      <w:r w:rsidR="00181717" w:rsidRPr="00AC1A03">
        <w:rPr>
          <w:rFonts w:cs="David"/>
          <w:sz w:val="24"/>
          <w:szCs w:val="24"/>
          <w:rtl/>
        </w:rPr>
        <w:t xml:space="preserve"> רול</w:t>
      </w:r>
      <w:r>
        <w:rPr>
          <w:rFonts w:cs="David" w:hint="cs"/>
          <w:sz w:val="24"/>
          <w:szCs w:val="24"/>
          <w:rtl/>
        </w:rPr>
        <w:t xml:space="preserve"> על כך שמנהל מעקב </w:t>
      </w:r>
      <w:r w:rsidR="00985B93">
        <w:rPr>
          <w:rFonts w:cs="David" w:hint="cs"/>
          <w:sz w:val="24"/>
          <w:szCs w:val="24"/>
          <w:rtl/>
        </w:rPr>
        <w:t>אחר</w:t>
      </w:r>
      <w:r>
        <w:rPr>
          <w:rFonts w:cs="David" w:hint="cs"/>
          <w:sz w:val="24"/>
          <w:szCs w:val="24"/>
          <w:rtl/>
        </w:rPr>
        <w:t xml:space="preserve"> אמירותיו וכי ידאג להוציאו מהכנסת</w:t>
      </w:r>
      <w:r w:rsidR="00181717" w:rsidRPr="00AC1A03">
        <w:rPr>
          <w:rFonts w:cs="David"/>
          <w:sz w:val="24"/>
          <w:szCs w:val="24"/>
          <w:rtl/>
        </w:rPr>
        <w:t>, שהן אמירות על</w:t>
      </w:r>
      <w:r w:rsidRPr="00AC1A03">
        <w:rPr>
          <w:rFonts w:cs="David"/>
          <w:sz w:val="24"/>
          <w:szCs w:val="24"/>
          <w:rtl/>
        </w:rPr>
        <w:t xml:space="preserve"> רקע גזעני המופנות בעיקר אל ח</w:t>
      </w:r>
      <w:r w:rsidRPr="00AC1A03">
        <w:rPr>
          <w:rFonts w:cs="David" w:hint="cs"/>
          <w:sz w:val="24"/>
          <w:szCs w:val="24"/>
          <w:rtl/>
        </w:rPr>
        <w:t>בר הכנסת</w:t>
      </w:r>
      <w:r w:rsidR="00181717" w:rsidRPr="00AC1A03">
        <w:rPr>
          <w:rFonts w:cs="David"/>
          <w:sz w:val="24"/>
          <w:szCs w:val="24"/>
          <w:rtl/>
        </w:rPr>
        <w:t xml:space="preserve"> טיבי.</w:t>
      </w:r>
      <w:r w:rsidR="00181717" w:rsidRPr="00AC1A03">
        <w:rPr>
          <w:rFonts w:cs="David" w:hint="cs"/>
          <w:sz w:val="24"/>
          <w:szCs w:val="24"/>
          <w:rtl/>
        </w:rPr>
        <w:t xml:space="preserve"> </w:t>
      </w:r>
    </w:p>
    <w:p w:rsidR="00623CB8" w:rsidRPr="00AC1A03" w:rsidRDefault="00623CB8" w:rsidP="00AC1A03">
      <w:pPr>
        <w:tabs>
          <w:tab w:val="left" w:pos="340"/>
        </w:tabs>
        <w:spacing w:before="120" w:after="120" w:line="360" w:lineRule="auto"/>
        <w:ind w:left="360"/>
        <w:jc w:val="both"/>
        <w:rPr>
          <w:rFonts w:cs="David"/>
          <w:b/>
          <w:bCs/>
          <w:sz w:val="24"/>
          <w:szCs w:val="24"/>
          <w:rtl/>
        </w:rPr>
      </w:pPr>
      <w:r w:rsidRPr="00AC1A03">
        <w:rPr>
          <w:rFonts w:cs="David"/>
          <w:b/>
          <w:bCs/>
          <w:sz w:val="24"/>
          <w:szCs w:val="24"/>
          <w:rtl/>
        </w:rPr>
        <w:t>דיון הוועדה</w:t>
      </w:r>
    </w:p>
    <w:p w:rsidR="001B1963" w:rsidRDefault="001B1963" w:rsidP="00BA2A69">
      <w:pPr>
        <w:pStyle w:val="a3"/>
        <w:numPr>
          <w:ilvl w:val="0"/>
          <w:numId w:val="7"/>
        </w:numPr>
        <w:tabs>
          <w:tab w:val="left" w:pos="340"/>
        </w:tabs>
        <w:spacing w:after="120" w:line="360" w:lineRule="auto"/>
        <w:jc w:val="both"/>
        <w:rPr>
          <w:rFonts w:cs="David"/>
          <w:sz w:val="24"/>
          <w:szCs w:val="24"/>
        </w:rPr>
      </w:pPr>
      <w:r w:rsidRPr="00A2601E">
        <w:rPr>
          <w:rFonts w:cs="David" w:hint="eastAsia"/>
          <w:sz w:val="24"/>
          <w:szCs w:val="24"/>
          <w:rtl/>
        </w:rPr>
        <w:t>הוועדה</w:t>
      </w:r>
      <w:r w:rsidRPr="00A2601E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בהחלטותיה</w:t>
      </w:r>
      <w:r w:rsidRPr="00A2601E">
        <w:rPr>
          <w:rFonts w:cs="David"/>
          <w:sz w:val="24"/>
          <w:szCs w:val="24"/>
          <w:rtl/>
        </w:rPr>
        <w:t xml:space="preserve">, הקפידה להבחין בין אמירות פוליטיות ואידיאולוגיות, לגביהן אין חולק כי הן חוסות תחת חופש הביטוי הפוליטי, לבין </w:t>
      </w:r>
      <w:r w:rsidRPr="00A2601E">
        <w:rPr>
          <w:rFonts w:cs="David" w:hint="eastAsia"/>
          <w:sz w:val="24"/>
          <w:szCs w:val="24"/>
          <w:rtl/>
        </w:rPr>
        <w:t>אמירות</w:t>
      </w:r>
      <w:r w:rsidRPr="00A2601E">
        <w:rPr>
          <w:rFonts w:cs="David"/>
          <w:sz w:val="24"/>
          <w:szCs w:val="24"/>
          <w:rtl/>
        </w:rPr>
        <w:t xml:space="preserve"> שהן </w:t>
      </w:r>
      <w:r w:rsidRPr="00A2601E">
        <w:rPr>
          <w:rFonts w:cs="David" w:hint="eastAsia"/>
          <w:sz w:val="24"/>
          <w:szCs w:val="24"/>
          <w:rtl/>
        </w:rPr>
        <w:t>הכפשה</w:t>
      </w:r>
      <w:r w:rsidRPr="00A2601E">
        <w:rPr>
          <w:rFonts w:cs="David"/>
          <w:sz w:val="24"/>
          <w:szCs w:val="24"/>
          <w:rtl/>
        </w:rPr>
        <w:t xml:space="preserve"> אישית של חברי כנסת. לגבי האחרונות, קבעה הוועדה כי הן אינן חוסות </w:t>
      </w:r>
      <w:r w:rsidRPr="00A2601E">
        <w:rPr>
          <w:rFonts w:cs="David" w:hint="eastAsia"/>
          <w:sz w:val="24"/>
          <w:szCs w:val="24"/>
          <w:rtl/>
        </w:rPr>
        <w:t>תחת</w:t>
      </w:r>
      <w:r w:rsidRPr="00A2601E">
        <w:rPr>
          <w:rFonts w:cs="David"/>
          <w:sz w:val="24"/>
          <w:szCs w:val="24"/>
          <w:rtl/>
        </w:rPr>
        <w:t xml:space="preserve"> חופש הביטוי הפוליטי (2/23). </w:t>
      </w:r>
    </w:p>
    <w:p w:rsidR="00857128" w:rsidRDefault="00B73640" w:rsidP="00BA2A69">
      <w:pPr>
        <w:pStyle w:val="a3"/>
        <w:numPr>
          <w:ilvl w:val="0"/>
          <w:numId w:val="7"/>
        </w:numPr>
        <w:tabs>
          <w:tab w:val="left" w:pos="340"/>
        </w:tabs>
        <w:spacing w:before="120" w:after="12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lastRenderedPageBreak/>
        <w:t xml:space="preserve">באשר להתבטאויותיו מיום 6.11, </w:t>
      </w:r>
      <w:r w:rsidR="00857128" w:rsidRPr="00857128">
        <w:rPr>
          <w:rFonts w:cs="David" w:hint="cs"/>
          <w:sz w:val="24"/>
          <w:szCs w:val="24"/>
          <w:rtl/>
        </w:rPr>
        <w:t>הוועדה רשמה לפניה את האמור ב</w:t>
      </w:r>
      <w:r w:rsidR="00857128">
        <w:rPr>
          <w:rFonts w:cs="David" w:hint="cs"/>
          <w:sz w:val="24"/>
          <w:szCs w:val="24"/>
          <w:rtl/>
        </w:rPr>
        <w:t>ת</w:t>
      </w:r>
      <w:r w:rsidR="00857128" w:rsidRPr="00857128">
        <w:rPr>
          <w:rFonts w:cs="David" w:hint="cs"/>
          <w:sz w:val="24"/>
          <w:szCs w:val="24"/>
          <w:rtl/>
        </w:rPr>
        <w:t>גובתו של חבר הכנסת טיבי על דפוס ההתנהגות של חברת הכנסת</w:t>
      </w:r>
      <w:r w:rsidR="00857128">
        <w:rPr>
          <w:rFonts w:cs="David" w:hint="cs"/>
          <w:sz w:val="24"/>
          <w:szCs w:val="24"/>
          <w:rtl/>
        </w:rPr>
        <w:t xml:space="preserve"> גוטליב כנגד חברי הכנסת הערביים</w:t>
      </w:r>
      <w:r w:rsidR="0031435E">
        <w:rPr>
          <w:rFonts w:cs="David" w:hint="cs"/>
          <w:sz w:val="24"/>
          <w:szCs w:val="24"/>
          <w:rtl/>
        </w:rPr>
        <w:t xml:space="preserve">, ואף התייחסה לכך בהחלטתה </w:t>
      </w:r>
      <w:r w:rsidR="00857128">
        <w:rPr>
          <w:rFonts w:cs="David" w:hint="cs"/>
          <w:sz w:val="24"/>
          <w:szCs w:val="24"/>
          <w:rtl/>
        </w:rPr>
        <w:t>בקובלנות כנגדה (</w:t>
      </w:r>
      <w:r w:rsidR="00857128" w:rsidRPr="00D90C8D">
        <w:rPr>
          <w:rFonts w:cs="David" w:hint="cs"/>
          <w:sz w:val="24"/>
          <w:szCs w:val="24"/>
          <w:rtl/>
        </w:rPr>
        <w:t xml:space="preserve">החלטה מס' </w:t>
      </w:r>
      <w:r w:rsidR="00D90C8D" w:rsidRPr="00D90C8D">
        <w:rPr>
          <w:rFonts w:cs="David" w:hint="cs"/>
          <w:sz w:val="24"/>
          <w:szCs w:val="24"/>
          <w:rtl/>
        </w:rPr>
        <w:t>23/25</w:t>
      </w:r>
      <w:r w:rsidR="00857128" w:rsidRPr="00D90C8D">
        <w:rPr>
          <w:rFonts w:cs="David" w:hint="cs"/>
          <w:sz w:val="24"/>
          <w:szCs w:val="24"/>
          <w:rtl/>
        </w:rPr>
        <w:t>).</w:t>
      </w:r>
      <w:r w:rsidR="00857128">
        <w:rPr>
          <w:rFonts w:cs="David" w:hint="cs"/>
          <w:sz w:val="24"/>
          <w:szCs w:val="24"/>
          <w:rtl/>
        </w:rPr>
        <w:t xml:space="preserve"> </w:t>
      </w:r>
    </w:p>
    <w:p w:rsidR="00857128" w:rsidRPr="00BA2A69" w:rsidRDefault="00857128" w:rsidP="00BA2A69">
      <w:pPr>
        <w:pStyle w:val="a3"/>
        <w:numPr>
          <w:ilvl w:val="0"/>
          <w:numId w:val="7"/>
        </w:numPr>
        <w:tabs>
          <w:tab w:val="left" w:pos="340"/>
        </w:tabs>
        <w:spacing w:before="120" w:after="12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אולם, </w:t>
      </w:r>
      <w:r w:rsidR="00AC1A03" w:rsidRPr="00857128">
        <w:rPr>
          <w:rFonts w:cs="David" w:hint="cs"/>
          <w:sz w:val="24"/>
          <w:szCs w:val="24"/>
          <w:rtl/>
        </w:rPr>
        <w:t xml:space="preserve">הוועדה סבורה כי </w:t>
      </w:r>
      <w:r>
        <w:rPr>
          <w:rFonts w:cs="David" w:hint="cs"/>
          <w:sz w:val="24"/>
          <w:szCs w:val="24"/>
          <w:rtl/>
        </w:rPr>
        <w:t>דפוס זה אינו מצדיק או מקל מחומרת ההת</w:t>
      </w:r>
      <w:r w:rsidR="00985B93">
        <w:rPr>
          <w:rFonts w:cs="David" w:hint="cs"/>
          <w:sz w:val="24"/>
          <w:szCs w:val="24"/>
          <w:rtl/>
        </w:rPr>
        <w:t>בטאויות של חבר הכנסת טיבי כלפי חברת הכנסת גוטליב</w:t>
      </w:r>
      <w:r w:rsidR="00586D09">
        <w:rPr>
          <w:rFonts w:cs="David" w:hint="cs"/>
          <w:sz w:val="24"/>
          <w:szCs w:val="24"/>
          <w:rtl/>
        </w:rPr>
        <w:t xml:space="preserve"> שחורגות מכל נורמה של שיח מכבד בין חברי הכנסת.</w:t>
      </w:r>
      <w:r>
        <w:rPr>
          <w:rFonts w:cs="David" w:hint="cs"/>
          <w:sz w:val="24"/>
          <w:szCs w:val="24"/>
          <w:rtl/>
        </w:rPr>
        <w:t xml:space="preserve"> </w:t>
      </w:r>
      <w:r w:rsidR="00AC1A03" w:rsidRPr="00857128">
        <w:rPr>
          <w:rFonts w:cs="David" w:hint="cs"/>
          <w:sz w:val="24"/>
          <w:szCs w:val="24"/>
          <w:rtl/>
        </w:rPr>
        <w:t xml:space="preserve">התבטאויותיו של חבר הכנסת טיבי </w:t>
      </w:r>
      <w:r w:rsidR="007833EB" w:rsidRPr="00857128">
        <w:rPr>
          <w:rFonts w:cs="David" w:hint="cs"/>
          <w:sz w:val="24"/>
          <w:szCs w:val="24"/>
          <w:rtl/>
        </w:rPr>
        <w:t>מיום 6.11 הינן התבטאויות מכפישות ומבזות</w:t>
      </w:r>
      <w:r w:rsidR="00EC1D85" w:rsidRPr="00857128">
        <w:rPr>
          <w:rFonts w:cs="David" w:hint="cs"/>
          <w:sz w:val="24"/>
          <w:szCs w:val="24"/>
          <w:rtl/>
        </w:rPr>
        <w:t xml:space="preserve">, הפוגעות </w:t>
      </w:r>
      <w:r w:rsidR="00796D32">
        <w:rPr>
          <w:rFonts w:cs="David" w:hint="cs"/>
          <w:sz w:val="24"/>
          <w:szCs w:val="24"/>
          <w:rtl/>
        </w:rPr>
        <w:t>ב</w:t>
      </w:r>
      <w:r w:rsidR="00754B95">
        <w:rPr>
          <w:rFonts w:cs="David" w:hint="cs"/>
          <w:sz w:val="24"/>
          <w:szCs w:val="24"/>
          <w:rtl/>
        </w:rPr>
        <w:t xml:space="preserve">כבודה של חברת הכנסת גוטליב ויש בהן גם כדי לפגוע במתמודדי הנפש. כמו </w:t>
      </w:r>
      <w:r w:rsidR="00EC1D85" w:rsidRPr="00857128">
        <w:rPr>
          <w:rFonts w:cs="David" w:hint="cs"/>
          <w:sz w:val="24"/>
          <w:szCs w:val="24"/>
          <w:rtl/>
        </w:rPr>
        <w:t xml:space="preserve">כן, מכיוון שההתבטאויות נאמרו בעת שחבר הכנסת טיבי נאם על </w:t>
      </w:r>
      <w:r w:rsidR="00EC1D85" w:rsidRPr="00BA2A69">
        <w:rPr>
          <w:rFonts w:cs="David" w:hint="cs"/>
          <w:sz w:val="24"/>
          <w:szCs w:val="24"/>
          <w:rtl/>
        </w:rPr>
        <w:t>הדוכן יש בהן גם לפגוע באופן קשה בכבודה של הכנסת</w:t>
      </w:r>
      <w:r w:rsidR="007833EB" w:rsidRPr="00BA2A69">
        <w:rPr>
          <w:rFonts w:cs="David" w:hint="cs"/>
          <w:sz w:val="24"/>
          <w:szCs w:val="24"/>
          <w:rtl/>
        </w:rPr>
        <w:t xml:space="preserve">. </w:t>
      </w:r>
    </w:p>
    <w:p w:rsidR="00796D32" w:rsidRDefault="00857128" w:rsidP="00983B7E">
      <w:pPr>
        <w:pStyle w:val="a3"/>
        <w:numPr>
          <w:ilvl w:val="0"/>
          <w:numId w:val="7"/>
        </w:numPr>
        <w:tabs>
          <w:tab w:val="left" w:pos="340"/>
        </w:tabs>
        <w:spacing w:before="120" w:after="120" w:line="360" w:lineRule="auto"/>
        <w:ind w:left="360"/>
        <w:jc w:val="both"/>
        <w:rPr>
          <w:rFonts w:cs="David"/>
          <w:sz w:val="24"/>
          <w:szCs w:val="24"/>
        </w:rPr>
      </w:pPr>
      <w:r w:rsidRPr="00796D32">
        <w:rPr>
          <w:rFonts w:cs="David" w:hint="cs"/>
          <w:sz w:val="24"/>
          <w:szCs w:val="24"/>
          <w:rtl/>
        </w:rPr>
        <w:t xml:space="preserve">כמו כן, הוועדה סבורה כי </w:t>
      </w:r>
      <w:r w:rsidR="00BA2A69" w:rsidRPr="00796D32">
        <w:rPr>
          <w:rFonts w:cs="David" w:hint="cs"/>
          <w:sz w:val="24"/>
          <w:szCs w:val="24"/>
          <w:rtl/>
        </w:rPr>
        <w:t>ממכלול התבטאויותיו של חבר הכנסת טיבי, כנגד חבר</w:t>
      </w:r>
      <w:r w:rsidR="00266A55" w:rsidRPr="00796D32">
        <w:rPr>
          <w:rFonts w:cs="David" w:hint="cs"/>
          <w:sz w:val="24"/>
          <w:szCs w:val="24"/>
          <w:rtl/>
        </w:rPr>
        <w:t>ת</w:t>
      </w:r>
      <w:r w:rsidR="00BA2A69" w:rsidRPr="00796D32">
        <w:rPr>
          <w:rFonts w:cs="David" w:hint="cs"/>
          <w:sz w:val="24"/>
          <w:szCs w:val="24"/>
          <w:rtl/>
        </w:rPr>
        <w:t xml:space="preserve"> הכנסת</w:t>
      </w:r>
      <w:r w:rsidR="00266A55" w:rsidRPr="00796D32">
        <w:rPr>
          <w:rFonts w:cs="David" w:hint="cs"/>
          <w:sz w:val="24"/>
          <w:szCs w:val="24"/>
          <w:rtl/>
        </w:rPr>
        <w:t xml:space="preserve"> גוטליב וחבר הכנסת</w:t>
      </w:r>
      <w:r w:rsidR="00BA2A69" w:rsidRPr="00796D32">
        <w:rPr>
          <w:rFonts w:cs="David" w:hint="cs"/>
          <w:sz w:val="24"/>
          <w:szCs w:val="24"/>
          <w:rtl/>
        </w:rPr>
        <w:t xml:space="preserve"> עידן רול, עולה דפוס שיטתי </w:t>
      </w:r>
      <w:r w:rsidR="00266A55" w:rsidRPr="00796D32">
        <w:rPr>
          <w:rFonts w:cs="David" w:hint="cs"/>
          <w:sz w:val="24"/>
          <w:szCs w:val="24"/>
          <w:rtl/>
        </w:rPr>
        <w:t>של התבטאויות מכפישות ורציפות.</w:t>
      </w:r>
      <w:r w:rsidR="00BA2A69" w:rsidRPr="00796D32">
        <w:rPr>
          <w:rFonts w:cs="David" w:hint="cs"/>
          <w:sz w:val="24"/>
          <w:szCs w:val="24"/>
          <w:rtl/>
        </w:rPr>
        <w:t xml:space="preserve"> </w:t>
      </w:r>
    </w:p>
    <w:p w:rsidR="00623CB8" w:rsidRPr="00796D32" w:rsidRDefault="00884049" w:rsidP="00796D32">
      <w:pPr>
        <w:tabs>
          <w:tab w:val="left" w:pos="340"/>
        </w:tabs>
        <w:spacing w:before="120" w:after="120" w:line="360" w:lineRule="auto"/>
        <w:jc w:val="both"/>
        <w:rPr>
          <w:rFonts w:cs="David"/>
          <w:sz w:val="24"/>
          <w:szCs w:val="24"/>
          <w:rtl/>
        </w:rPr>
      </w:pPr>
      <w:r w:rsidRPr="00796D32">
        <w:rPr>
          <w:rFonts w:cs="David" w:hint="cs"/>
          <w:b/>
          <w:bCs/>
          <w:sz w:val="24"/>
          <w:szCs w:val="24"/>
          <w:rtl/>
        </w:rPr>
        <w:t>החלטת הוועדה</w:t>
      </w:r>
    </w:p>
    <w:p w:rsidR="00623CB8" w:rsidRPr="00863F5C" w:rsidRDefault="00623CB8" w:rsidP="00F05744">
      <w:pPr>
        <w:pStyle w:val="a3"/>
        <w:numPr>
          <w:ilvl w:val="0"/>
          <w:numId w:val="7"/>
        </w:numPr>
        <w:tabs>
          <w:tab w:val="left" w:pos="340"/>
        </w:tabs>
        <w:spacing w:after="120" w:line="360" w:lineRule="auto"/>
        <w:jc w:val="both"/>
        <w:rPr>
          <w:rFonts w:cs="David"/>
          <w:sz w:val="24"/>
          <w:szCs w:val="24"/>
          <w:rtl/>
        </w:rPr>
      </w:pPr>
      <w:r w:rsidRPr="00863F5C">
        <w:rPr>
          <w:rFonts w:cs="David" w:hint="eastAsia"/>
          <w:sz w:val="24"/>
          <w:szCs w:val="24"/>
          <w:rtl/>
        </w:rPr>
        <w:t>הוועדה</w:t>
      </w:r>
      <w:r w:rsidRPr="00863F5C">
        <w:rPr>
          <w:rFonts w:cs="David"/>
          <w:sz w:val="24"/>
          <w:szCs w:val="24"/>
          <w:rtl/>
        </w:rPr>
        <w:t xml:space="preserve"> קובעת כי בהתבטאו</w:t>
      </w:r>
      <w:r w:rsidRPr="00863F5C">
        <w:rPr>
          <w:rFonts w:cs="David" w:hint="eastAsia"/>
          <w:sz w:val="24"/>
          <w:szCs w:val="24"/>
          <w:rtl/>
        </w:rPr>
        <w:t>יותי</w:t>
      </w:r>
      <w:r w:rsidR="00AC1A03" w:rsidRPr="00863F5C">
        <w:rPr>
          <w:rFonts w:cs="David" w:hint="cs"/>
          <w:sz w:val="24"/>
          <w:szCs w:val="24"/>
          <w:rtl/>
        </w:rPr>
        <w:t>ו</w:t>
      </w:r>
      <w:r w:rsidRPr="00863F5C">
        <w:rPr>
          <w:rFonts w:cs="David"/>
          <w:sz w:val="24"/>
          <w:szCs w:val="24"/>
          <w:rtl/>
        </w:rPr>
        <w:t xml:space="preserve"> מיום ה-</w:t>
      </w:r>
      <w:r w:rsidR="00AC1A03" w:rsidRPr="00863F5C">
        <w:rPr>
          <w:rFonts w:cs="David" w:hint="cs"/>
          <w:sz w:val="24"/>
          <w:szCs w:val="24"/>
          <w:rtl/>
        </w:rPr>
        <w:t>6.11 וה-8.1</w:t>
      </w:r>
      <w:r w:rsidRPr="00863F5C">
        <w:rPr>
          <w:rFonts w:cs="David"/>
          <w:sz w:val="24"/>
          <w:szCs w:val="24"/>
          <w:rtl/>
        </w:rPr>
        <w:t xml:space="preserve"> </w:t>
      </w:r>
      <w:r w:rsidR="00F05744">
        <w:rPr>
          <w:rFonts w:cs="David" w:hint="cs"/>
          <w:sz w:val="24"/>
          <w:szCs w:val="24"/>
          <w:rtl/>
        </w:rPr>
        <w:t xml:space="preserve">הפר חבר הכנסת טיבי את </w:t>
      </w:r>
      <w:r w:rsidRPr="00863F5C">
        <w:rPr>
          <w:rFonts w:cs="David"/>
          <w:sz w:val="24"/>
          <w:szCs w:val="24"/>
          <w:rtl/>
        </w:rPr>
        <w:t>כלל 1א(4) לכללי האתיקה הקובע כי:</w:t>
      </w:r>
    </w:p>
    <w:p w:rsidR="00623CB8" w:rsidRPr="00863F5C" w:rsidRDefault="00623CB8" w:rsidP="00623CB8">
      <w:pPr>
        <w:pStyle w:val="a3"/>
        <w:tabs>
          <w:tab w:val="left" w:pos="340"/>
        </w:tabs>
        <w:spacing w:before="240" w:after="240" w:line="360" w:lineRule="auto"/>
        <w:ind w:left="1361" w:right="851"/>
        <w:jc w:val="both"/>
        <w:rPr>
          <w:rFonts w:cs="David"/>
          <w:b/>
          <w:bCs/>
          <w:sz w:val="24"/>
          <w:szCs w:val="24"/>
        </w:rPr>
      </w:pPr>
      <w:r w:rsidRPr="00863F5C">
        <w:rPr>
          <w:rFonts w:cs="David"/>
          <w:b/>
          <w:bCs/>
          <w:sz w:val="24"/>
          <w:szCs w:val="24"/>
          <w:rtl/>
        </w:rPr>
        <w:t>"חבר הכנסת ישמור על כבוד הכנסת וכבוד חבריה, יהיה מסור למילוי תפקידיו בכנסת, ינהג בדרך ההולמת את מעמדו כחבר הכנסת ויעשה לטיפוח אמון הציבור בכנסת."</w:t>
      </w:r>
    </w:p>
    <w:p w:rsidR="00623CB8" w:rsidRPr="00863F5C" w:rsidRDefault="00623CB8" w:rsidP="00796D32">
      <w:pPr>
        <w:pStyle w:val="a3"/>
        <w:numPr>
          <w:ilvl w:val="0"/>
          <w:numId w:val="7"/>
        </w:numPr>
        <w:tabs>
          <w:tab w:val="left" w:pos="340"/>
        </w:tabs>
        <w:spacing w:after="120" w:line="360" w:lineRule="auto"/>
        <w:jc w:val="both"/>
        <w:rPr>
          <w:rFonts w:cs="David"/>
          <w:sz w:val="24"/>
          <w:szCs w:val="24"/>
        </w:rPr>
      </w:pPr>
      <w:r w:rsidRPr="00863F5C">
        <w:rPr>
          <w:rFonts w:cs="David"/>
          <w:sz w:val="24"/>
          <w:szCs w:val="24"/>
          <w:rtl/>
        </w:rPr>
        <w:t>בנסיבות אלו, ובהתאם לסמכותה לפי סעי</w:t>
      </w:r>
      <w:r w:rsidRPr="00863F5C">
        <w:rPr>
          <w:rFonts w:cs="David" w:hint="eastAsia"/>
          <w:sz w:val="24"/>
          <w:szCs w:val="24"/>
          <w:rtl/>
        </w:rPr>
        <w:t>ף</w:t>
      </w:r>
      <w:r w:rsidRPr="00863F5C">
        <w:rPr>
          <w:rFonts w:cs="David"/>
          <w:sz w:val="24"/>
          <w:szCs w:val="24"/>
          <w:rtl/>
        </w:rPr>
        <w:t xml:space="preserve"> </w:t>
      </w:r>
      <w:r w:rsidR="002D7E1C" w:rsidRPr="00863F5C">
        <w:rPr>
          <w:rFonts w:cs="David"/>
          <w:sz w:val="24"/>
          <w:szCs w:val="24"/>
          <w:rtl/>
        </w:rPr>
        <w:t xml:space="preserve">13ד(ד)(3א) </w:t>
      </w:r>
      <w:r w:rsidR="002D7E1C" w:rsidRPr="00863F5C">
        <w:rPr>
          <w:rFonts w:cs="David" w:hint="eastAsia"/>
          <w:sz w:val="24"/>
          <w:szCs w:val="24"/>
          <w:rtl/>
        </w:rPr>
        <w:t>ו</w:t>
      </w:r>
      <w:r w:rsidR="002D7E1C" w:rsidRPr="00863F5C">
        <w:rPr>
          <w:rFonts w:cs="David"/>
          <w:sz w:val="24"/>
          <w:szCs w:val="24"/>
          <w:rtl/>
        </w:rPr>
        <w:t>-13ד(ד)(</w:t>
      </w:r>
      <w:r w:rsidR="00266A55" w:rsidRPr="00863F5C">
        <w:rPr>
          <w:rFonts w:cs="David" w:hint="cs"/>
          <w:sz w:val="24"/>
          <w:szCs w:val="24"/>
          <w:rtl/>
        </w:rPr>
        <w:t>3ב</w:t>
      </w:r>
      <w:r w:rsidR="002D7E1C" w:rsidRPr="00863F5C">
        <w:rPr>
          <w:rFonts w:cs="David"/>
          <w:sz w:val="24"/>
          <w:szCs w:val="24"/>
          <w:rtl/>
        </w:rPr>
        <w:t xml:space="preserve">) </w:t>
      </w:r>
      <w:r w:rsidRPr="00863F5C">
        <w:rPr>
          <w:rFonts w:cs="David"/>
          <w:sz w:val="24"/>
          <w:szCs w:val="24"/>
          <w:rtl/>
        </w:rPr>
        <w:t xml:space="preserve">לחוק חסינות חברי הכנסת, זכויותיהם וחובותיהם, התשי"א-1951, החליטה הוועדה פה אחד להטיל על חבר הכנסת </w:t>
      </w:r>
      <w:r w:rsidR="00F60C87" w:rsidRPr="00863F5C">
        <w:rPr>
          <w:rFonts w:cs="David" w:hint="cs"/>
          <w:sz w:val="24"/>
          <w:szCs w:val="24"/>
          <w:rtl/>
        </w:rPr>
        <w:t>טיבי</w:t>
      </w:r>
      <w:r w:rsidRPr="00863F5C">
        <w:rPr>
          <w:rFonts w:cs="David"/>
          <w:sz w:val="24"/>
          <w:szCs w:val="24"/>
          <w:rtl/>
        </w:rPr>
        <w:t xml:space="preserve"> סנקציה של</w:t>
      </w:r>
      <w:r w:rsidR="00627261" w:rsidRPr="00863F5C">
        <w:rPr>
          <w:rFonts w:cs="David"/>
          <w:b/>
          <w:bCs/>
          <w:sz w:val="24"/>
          <w:szCs w:val="24"/>
          <w:rtl/>
        </w:rPr>
        <w:t xml:space="preserve"> נזיפה חמורה ו</w:t>
      </w:r>
      <w:r w:rsidR="00266A55" w:rsidRPr="00863F5C">
        <w:rPr>
          <w:rFonts w:cs="David" w:hint="cs"/>
          <w:b/>
          <w:bCs/>
          <w:sz w:val="24"/>
          <w:szCs w:val="24"/>
          <w:rtl/>
        </w:rPr>
        <w:t>שלילת זכ</w:t>
      </w:r>
      <w:r w:rsidR="00796D32">
        <w:rPr>
          <w:rFonts w:cs="David" w:hint="cs"/>
          <w:b/>
          <w:bCs/>
          <w:sz w:val="24"/>
          <w:szCs w:val="24"/>
          <w:rtl/>
        </w:rPr>
        <w:t>ות דיבור במליאה למשך חמש ישיבות: יום שלישי 30/1, רביעי  31/1, שני 5/2 עד רביעי 7/2</w:t>
      </w:r>
      <w:r w:rsidR="00B45564" w:rsidRPr="00863F5C">
        <w:rPr>
          <w:rFonts w:cs="David"/>
          <w:b/>
          <w:bCs/>
          <w:sz w:val="24"/>
          <w:szCs w:val="24"/>
          <w:rtl/>
        </w:rPr>
        <w:t>.</w:t>
      </w:r>
      <w:r w:rsidR="004D4F71" w:rsidRPr="00863F5C">
        <w:rPr>
          <w:rFonts w:cs="David" w:hint="cs"/>
          <w:sz w:val="24"/>
          <w:szCs w:val="24"/>
          <w:rtl/>
        </w:rPr>
        <w:t xml:space="preserve"> הוועדה מודיעה כי באם דפוס התבטאויותיו האמור של חבר הכנסת טיבי יימשך, היא עשויה לראות בכך כהפרה חמורה של כללי האתיקה הדורשת </w:t>
      </w:r>
      <w:r w:rsidR="00680336">
        <w:rPr>
          <w:rFonts w:cs="David" w:hint="cs"/>
          <w:sz w:val="24"/>
          <w:szCs w:val="24"/>
          <w:rtl/>
        </w:rPr>
        <w:t xml:space="preserve">בהתאם </w:t>
      </w:r>
      <w:r w:rsidR="004D4F71" w:rsidRPr="00863F5C">
        <w:rPr>
          <w:rFonts w:cs="David" w:hint="cs"/>
          <w:sz w:val="24"/>
          <w:szCs w:val="24"/>
          <w:rtl/>
        </w:rPr>
        <w:t>הטלה של סנקציות חמורות.</w:t>
      </w:r>
    </w:p>
    <w:p w:rsidR="00CB417C" w:rsidRPr="00E23B49" w:rsidRDefault="00CB417C" w:rsidP="00786DF0">
      <w:pPr>
        <w:pStyle w:val="a3"/>
        <w:tabs>
          <w:tab w:val="left" w:pos="340"/>
        </w:tabs>
        <w:spacing w:after="120" w:line="360" w:lineRule="auto"/>
        <w:jc w:val="both"/>
        <w:rPr>
          <w:rFonts w:cs="David"/>
          <w:sz w:val="24"/>
          <w:szCs w:val="24"/>
          <w:rtl/>
        </w:rPr>
      </w:pPr>
    </w:p>
    <w:p w:rsidR="00623CB8" w:rsidRDefault="00623CB8" w:rsidP="00623CB8">
      <w:pPr>
        <w:tabs>
          <w:tab w:val="left" w:pos="340"/>
        </w:tabs>
        <w:spacing w:after="12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>ההחלטה תונח על שולחן הכנסת.</w:t>
      </w:r>
    </w:p>
    <w:p w:rsidR="00D90C8D" w:rsidRDefault="00D90C8D" w:rsidP="00623CB8">
      <w:pPr>
        <w:tabs>
          <w:tab w:val="left" w:pos="340"/>
        </w:tabs>
        <w:spacing w:after="120" w:line="360" w:lineRule="auto"/>
        <w:jc w:val="both"/>
        <w:rPr>
          <w:rFonts w:cs="David"/>
          <w:sz w:val="24"/>
          <w:szCs w:val="24"/>
          <w:rtl/>
        </w:rPr>
      </w:pPr>
    </w:p>
    <w:p w:rsidR="00D90C8D" w:rsidRDefault="00D90C8D" w:rsidP="00623CB8">
      <w:pPr>
        <w:tabs>
          <w:tab w:val="left" w:pos="340"/>
        </w:tabs>
        <w:spacing w:after="120" w:line="360" w:lineRule="auto"/>
        <w:jc w:val="both"/>
        <w:rPr>
          <w:rFonts w:cs="David"/>
          <w:sz w:val="24"/>
          <w:szCs w:val="24"/>
        </w:rPr>
      </w:pPr>
    </w:p>
    <w:p w:rsidR="00623CB8" w:rsidRDefault="00623CB8" w:rsidP="00623CB8">
      <w:pPr>
        <w:tabs>
          <w:tab w:val="left" w:pos="340"/>
        </w:tabs>
        <w:spacing w:after="120" w:line="240" w:lineRule="auto"/>
        <w:contextualSpacing/>
        <w:jc w:val="both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  <w:t>__________________</w:t>
      </w:r>
    </w:p>
    <w:p w:rsidR="00623CB8" w:rsidRDefault="00623CB8" w:rsidP="00623CB8">
      <w:pPr>
        <w:tabs>
          <w:tab w:val="left" w:pos="340"/>
        </w:tabs>
        <w:spacing w:after="120" w:line="240" w:lineRule="auto"/>
        <w:contextualSpacing/>
        <w:jc w:val="both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  <w:t xml:space="preserve">  חבר הכנסת ינון אזולאי</w:t>
      </w:r>
    </w:p>
    <w:p w:rsidR="00623CB8" w:rsidRDefault="00623CB8" w:rsidP="00623CB8">
      <w:pPr>
        <w:tabs>
          <w:tab w:val="left" w:pos="340"/>
        </w:tabs>
        <w:spacing w:after="120" w:line="240" w:lineRule="auto"/>
        <w:contextualSpacing/>
        <w:jc w:val="both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  <w:t xml:space="preserve"> יושב ראש ועדת האתיקה</w:t>
      </w:r>
    </w:p>
    <w:p w:rsidR="00623CB8" w:rsidRDefault="00623CB8" w:rsidP="00623CB8">
      <w:pPr>
        <w:rPr>
          <w:rtl/>
        </w:rPr>
      </w:pPr>
    </w:p>
    <w:p w:rsidR="00623CB8" w:rsidRPr="00E9799B" w:rsidRDefault="00623CB8" w:rsidP="00623CB8">
      <w:pPr>
        <w:spacing w:after="0" w:line="360" w:lineRule="auto"/>
        <w:rPr>
          <w:rFonts w:ascii="David" w:hAnsi="David" w:cs="David"/>
          <w:sz w:val="24"/>
          <w:szCs w:val="24"/>
          <w:u w:val="single"/>
        </w:rPr>
      </w:pPr>
    </w:p>
    <w:p w:rsidR="00422DA6" w:rsidRPr="00623CB8" w:rsidRDefault="004028FF"/>
    <w:sectPr w:rsidR="00422DA6" w:rsidRPr="00623CB8" w:rsidSect="00A153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8FF" w:rsidRDefault="004028FF" w:rsidP="00CB417C">
      <w:pPr>
        <w:spacing w:after="0" w:line="240" w:lineRule="auto"/>
      </w:pPr>
      <w:r>
        <w:separator/>
      </w:r>
    </w:p>
  </w:endnote>
  <w:endnote w:type="continuationSeparator" w:id="0">
    <w:p w:rsidR="004028FF" w:rsidRDefault="004028FF" w:rsidP="00CB4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0B5" w:rsidRDefault="00AA50B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0B5" w:rsidRDefault="00AA50B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0B5" w:rsidRDefault="00AA50B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8FF" w:rsidRDefault="004028FF" w:rsidP="00CB417C">
      <w:pPr>
        <w:spacing w:after="0" w:line="240" w:lineRule="auto"/>
      </w:pPr>
      <w:r>
        <w:separator/>
      </w:r>
    </w:p>
  </w:footnote>
  <w:footnote w:type="continuationSeparator" w:id="0">
    <w:p w:rsidR="004028FF" w:rsidRDefault="004028FF" w:rsidP="00CB4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0B5" w:rsidRDefault="00AA50B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0B5" w:rsidRDefault="00AA50B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0B5" w:rsidRDefault="00AA50B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D5196"/>
    <w:multiLevelType w:val="multilevel"/>
    <w:tmpl w:val="9C0CEF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3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pStyle w:val="30"/>
      <w:isLgl/>
      <w:lvlText w:val="%1.%2.%3"/>
      <w:lvlJc w:val="left"/>
      <w:pPr>
        <w:ind w:left="108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E6D5545"/>
    <w:multiLevelType w:val="hybridMultilevel"/>
    <w:tmpl w:val="3084AA94"/>
    <w:lvl w:ilvl="0" w:tplc="815891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933DD"/>
    <w:multiLevelType w:val="hybridMultilevel"/>
    <w:tmpl w:val="8BB06E24"/>
    <w:lvl w:ilvl="0" w:tplc="DE9E0D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66326"/>
    <w:multiLevelType w:val="hybridMultilevel"/>
    <w:tmpl w:val="11044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E1262"/>
    <w:multiLevelType w:val="hybridMultilevel"/>
    <w:tmpl w:val="66C89C54"/>
    <w:lvl w:ilvl="0" w:tplc="DE9E0D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22F63"/>
    <w:multiLevelType w:val="hybridMultilevel"/>
    <w:tmpl w:val="865E58EC"/>
    <w:lvl w:ilvl="0" w:tplc="E3DAA6AA">
      <w:start w:val="1"/>
      <w:numFmt w:val="hebrew1"/>
      <w:lvlText w:val="%1."/>
      <w:lvlJc w:val="left"/>
      <w:pPr>
        <w:ind w:left="1069" w:hanging="360"/>
      </w:pPr>
      <w:rPr>
        <w:rFonts w:ascii="David" w:hAnsi="David" w:cs="David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D4F4FCA"/>
    <w:multiLevelType w:val="hybridMultilevel"/>
    <w:tmpl w:val="3084AA94"/>
    <w:lvl w:ilvl="0" w:tplc="815891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8AB"/>
    <w:rsid w:val="00026621"/>
    <w:rsid w:val="00044F0A"/>
    <w:rsid w:val="0009124B"/>
    <w:rsid w:val="00104AB8"/>
    <w:rsid w:val="001404A7"/>
    <w:rsid w:val="001649FF"/>
    <w:rsid w:val="00181717"/>
    <w:rsid w:val="00190EE5"/>
    <w:rsid w:val="001A1B33"/>
    <w:rsid w:val="001B129F"/>
    <w:rsid w:val="001B1963"/>
    <w:rsid w:val="001B4FF6"/>
    <w:rsid w:val="002429CC"/>
    <w:rsid w:val="00266A55"/>
    <w:rsid w:val="002D46FE"/>
    <w:rsid w:val="002D7E1C"/>
    <w:rsid w:val="00303EA2"/>
    <w:rsid w:val="0031435E"/>
    <w:rsid w:val="00314DCB"/>
    <w:rsid w:val="00343ABA"/>
    <w:rsid w:val="00344D1C"/>
    <w:rsid w:val="003726C5"/>
    <w:rsid w:val="003818DF"/>
    <w:rsid w:val="003B2AAD"/>
    <w:rsid w:val="003D575E"/>
    <w:rsid w:val="003E66FA"/>
    <w:rsid w:val="004028FF"/>
    <w:rsid w:val="00426C25"/>
    <w:rsid w:val="004839F3"/>
    <w:rsid w:val="00486B22"/>
    <w:rsid w:val="00493516"/>
    <w:rsid w:val="004A7F2C"/>
    <w:rsid w:val="004D3E91"/>
    <w:rsid w:val="004D4F71"/>
    <w:rsid w:val="0050215C"/>
    <w:rsid w:val="00516409"/>
    <w:rsid w:val="00570AD7"/>
    <w:rsid w:val="0057733E"/>
    <w:rsid w:val="00586D09"/>
    <w:rsid w:val="005A004D"/>
    <w:rsid w:val="005A3C07"/>
    <w:rsid w:val="005A6446"/>
    <w:rsid w:val="005F4270"/>
    <w:rsid w:val="005F4317"/>
    <w:rsid w:val="00603734"/>
    <w:rsid w:val="00623CB8"/>
    <w:rsid w:val="00627261"/>
    <w:rsid w:val="00680336"/>
    <w:rsid w:val="00704B75"/>
    <w:rsid w:val="007306B8"/>
    <w:rsid w:val="00754B95"/>
    <w:rsid w:val="00774404"/>
    <w:rsid w:val="007833EB"/>
    <w:rsid w:val="00786DF0"/>
    <w:rsid w:val="00796D32"/>
    <w:rsid w:val="007D300C"/>
    <w:rsid w:val="007F58AB"/>
    <w:rsid w:val="00801AB8"/>
    <w:rsid w:val="0083323C"/>
    <w:rsid w:val="00844DC3"/>
    <w:rsid w:val="00857128"/>
    <w:rsid w:val="00863F5C"/>
    <w:rsid w:val="00870ABD"/>
    <w:rsid w:val="00884049"/>
    <w:rsid w:val="00896B75"/>
    <w:rsid w:val="008B143E"/>
    <w:rsid w:val="008C428E"/>
    <w:rsid w:val="008C4ED3"/>
    <w:rsid w:val="008C5FC4"/>
    <w:rsid w:val="008D7693"/>
    <w:rsid w:val="008F6E68"/>
    <w:rsid w:val="00917533"/>
    <w:rsid w:val="009620AD"/>
    <w:rsid w:val="009768AC"/>
    <w:rsid w:val="00985B93"/>
    <w:rsid w:val="00997A80"/>
    <w:rsid w:val="00A15367"/>
    <w:rsid w:val="00A2601E"/>
    <w:rsid w:val="00A26F03"/>
    <w:rsid w:val="00A70E05"/>
    <w:rsid w:val="00A71674"/>
    <w:rsid w:val="00AA3EE9"/>
    <w:rsid w:val="00AA488C"/>
    <w:rsid w:val="00AA50B5"/>
    <w:rsid w:val="00AC1A03"/>
    <w:rsid w:val="00AE10DE"/>
    <w:rsid w:val="00B102EB"/>
    <w:rsid w:val="00B27DAB"/>
    <w:rsid w:val="00B43C6B"/>
    <w:rsid w:val="00B45564"/>
    <w:rsid w:val="00B73640"/>
    <w:rsid w:val="00B810C4"/>
    <w:rsid w:val="00B93787"/>
    <w:rsid w:val="00BA2A69"/>
    <w:rsid w:val="00C079CD"/>
    <w:rsid w:val="00C17AE2"/>
    <w:rsid w:val="00C40964"/>
    <w:rsid w:val="00C61736"/>
    <w:rsid w:val="00C867C5"/>
    <w:rsid w:val="00CB417C"/>
    <w:rsid w:val="00CD713F"/>
    <w:rsid w:val="00CE55BC"/>
    <w:rsid w:val="00CF46AA"/>
    <w:rsid w:val="00D52BF4"/>
    <w:rsid w:val="00D64EBD"/>
    <w:rsid w:val="00D90C8D"/>
    <w:rsid w:val="00DF764D"/>
    <w:rsid w:val="00E01EDF"/>
    <w:rsid w:val="00E166AE"/>
    <w:rsid w:val="00E23B49"/>
    <w:rsid w:val="00E31E06"/>
    <w:rsid w:val="00E52ACF"/>
    <w:rsid w:val="00E65B36"/>
    <w:rsid w:val="00E96B4B"/>
    <w:rsid w:val="00EB647E"/>
    <w:rsid w:val="00EC1D85"/>
    <w:rsid w:val="00EE1A0B"/>
    <w:rsid w:val="00EE1C04"/>
    <w:rsid w:val="00F05744"/>
    <w:rsid w:val="00F22203"/>
    <w:rsid w:val="00F447C9"/>
    <w:rsid w:val="00F60C87"/>
    <w:rsid w:val="00F62DAD"/>
    <w:rsid w:val="00F77DBB"/>
    <w:rsid w:val="00F85EE7"/>
    <w:rsid w:val="00F9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F6E6FA-4BF1-46C1-B199-471AE11A0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CB8"/>
    <w:pPr>
      <w:bidi/>
      <w:spacing w:line="254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A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"/>
    <w:link w:val="31"/>
    <w:uiPriority w:val="2"/>
    <w:qFormat/>
    <w:rsid w:val="00BA2A69"/>
    <w:pPr>
      <w:numPr>
        <w:ilvl w:val="1"/>
        <w:numId w:val="6"/>
      </w:numPr>
      <w:spacing w:before="120" w:line="360" w:lineRule="auto"/>
      <w:ind w:left="1134" w:hanging="567"/>
      <w:outlineLvl w:val="2"/>
    </w:pPr>
    <w:rPr>
      <w:rFonts w:cstheme="majorHAnsi"/>
      <w:bCs/>
      <w:color w:val="44546A" w:themeColor="text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C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7A8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997A80"/>
    <w:rPr>
      <w:rFonts w:ascii="Tahoma" w:hAnsi="Tahoma" w:cs="Tahoma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B41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CB417C"/>
  </w:style>
  <w:style w:type="paragraph" w:styleId="a8">
    <w:name w:val="footer"/>
    <w:basedOn w:val="a"/>
    <w:link w:val="a9"/>
    <w:uiPriority w:val="99"/>
    <w:unhideWhenUsed/>
    <w:rsid w:val="00CB41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CB417C"/>
  </w:style>
  <w:style w:type="character" w:customStyle="1" w:styleId="31">
    <w:name w:val="כותרת 3 תו"/>
    <w:basedOn w:val="a0"/>
    <w:link w:val="3"/>
    <w:uiPriority w:val="2"/>
    <w:rsid w:val="00BA2A69"/>
    <w:rPr>
      <w:rFonts w:asciiTheme="majorHAnsi" w:eastAsiaTheme="majorEastAsia" w:hAnsiTheme="majorHAnsi" w:cstheme="majorHAnsi"/>
      <w:bCs/>
      <w:color w:val="44546A" w:themeColor="text2"/>
      <w:sz w:val="28"/>
      <w:szCs w:val="28"/>
    </w:rPr>
  </w:style>
  <w:style w:type="paragraph" w:customStyle="1" w:styleId="30">
    <w:name w:val="טקסט 3"/>
    <w:uiPriority w:val="3"/>
    <w:qFormat/>
    <w:rsid w:val="00BA2A69"/>
    <w:pPr>
      <w:numPr>
        <w:ilvl w:val="2"/>
        <w:numId w:val="6"/>
      </w:numPr>
      <w:bidi/>
      <w:spacing w:after="120" w:line="360" w:lineRule="auto"/>
      <w:ind w:left="1701" w:hanging="567"/>
    </w:pPr>
    <w:rPr>
      <w:rFonts w:asciiTheme="majorHAnsi" w:hAnsiTheme="majorHAnsi" w:cstheme="majorHAnsi"/>
      <w:sz w:val="24"/>
      <w:szCs w:val="24"/>
    </w:rPr>
  </w:style>
  <w:style w:type="character" w:customStyle="1" w:styleId="20">
    <w:name w:val="כותרת 2 תו"/>
    <w:basedOn w:val="a0"/>
    <w:link w:val="2"/>
    <w:uiPriority w:val="9"/>
    <w:semiHidden/>
    <w:rsid w:val="00BA2A6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2C71493DDBCBC4C84426C8AB681A806" ma:contentTypeVersion="" ma:contentTypeDescription="צור מסמך חדש." ma:contentTypeScope="" ma:versionID="a0668888f103ea7a4593c024994f8e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193327-4289-4CF3-A1F8-6F4101D872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D5D37B-8DCE-4969-8FF8-89FAEAA21AEC}"/>
</file>

<file path=customXml/itemProps3.xml><?xml version="1.0" encoding="utf-8"?>
<ds:datastoreItem xmlns:ds="http://schemas.openxmlformats.org/officeDocument/2006/customXml" ds:itemID="{2A8E5F7F-B4E0-4B92-8AE2-3EFD9357A6A1}"/>
</file>

<file path=customXml/itemProps4.xml><?xml version="1.0" encoding="utf-8"?>
<ds:datastoreItem xmlns:ds="http://schemas.openxmlformats.org/officeDocument/2006/customXml" ds:itemID="{E842B35F-5A08-4D90-9FFB-389E5BFA60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שירז סולטן</dc:creator>
  <cp:keywords/>
  <dc:description/>
  <cp:lastModifiedBy>דנה הרש</cp:lastModifiedBy>
  <cp:revision>2</cp:revision>
  <cp:lastPrinted>2024-01-29T09:07:00Z</cp:lastPrinted>
  <dcterms:created xsi:type="dcterms:W3CDTF">2024-01-29T17:05:00Z</dcterms:created>
  <dcterms:modified xsi:type="dcterms:W3CDTF">2024-01-29T17:05:00Z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0x010100B2C71493DDBCBC4C84426C8AB681A806</vt:lpwstr>
  </property>
  <property fmtid="{D5CDD505-2E9C-101B-9397-08002B2CF9AE}" pid="3" name="SanhedrinDocumentType">
    <vt:r8>81</vt:r8>
  </property>
  <property fmtid="{D5CDD505-2E9C-101B-9397-08002B2CF9AE}" pid="4" name="SanhedrinItemID">
    <vt:r8>2213905</vt:r8>
  </property>
</Properties>
</file>