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53D" w:rsidRDefault="0005553D" w:rsidP="00BD1085">
      <w:pPr>
        <w:tabs>
          <w:tab w:val="left" w:pos="340"/>
        </w:tabs>
        <w:spacing w:after="120" w:line="360" w:lineRule="auto"/>
        <w:contextualSpacing/>
        <w:jc w:val="right"/>
        <w:rPr>
          <w:rFonts w:cs="David"/>
          <w:b/>
          <w:bCs/>
          <w:sz w:val="24"/>
          <w:szCs w:val="24"/>
          <w:u w:val="single"/>
        </w:rPr>
      </w:pPr>
      <w:r w:rsidRPr="00BD1085">
        <w:rPr>
          <w:rFonts w:cs="David"/>
          <w:b/>
          <w:bCs/>
          <w:sz w:val="24"/>
          <w:szCs w:val="24"/>
          <w:u w:val="single"/>
          <w:rtl/>
        </w:rPr>
        <w:t xml:space="preserve">החלטה מס' </w:t>
      </w:r>
      <w:r w:rsidR="00BD1085">
        <w:rPr>
          <w:rFonts w:cs="David" w:hint="cs"/>
          <w:b/>
          <w:bCs/>
          <w:sz w:val="24"/>
          <w:szCs w:val="24"/>
          <w:u w:val="single"/>
          <w:rtl/>
        </w:rPr>
        <w:t>18/25</w:t>
      </w:r>
    </w:p>
    <w:p w:rsidR="00F15A49" w:rsidRDefault="00F15A49" w:rsidP="0005553D">
      <w:pPr>
        <w:tabs>
          <w:tab w:val="left" w:pos="340"/>
        </w:tabs>
        <w:spacing w:after="120" w:line="240" w:lineRule="auto"/>
        <w:contextualSpacing/>
        <w:jc w:val="center"/>
        <w:rPr>
          <w:rFonts w:cs="David"/>
          <w:b/>
          <w:bCs/>
          <w:sz w:val="26"/>
          <w:szCs w:val="26"/>
          <w:rtl/>
        </w:rPr>
      </w:pPr>
    </w:p>
    <w:p w:rsidR="0005553D" w:rsidRDefault="0005553D" w:rsidP="0005553D">
      <w:pPr>
        <w:tabs>
          <w:tab w:val="left" w:pos="340"/>
        </w:tabs>
        <w:spacing w:after="120" w:line="240" w:lineRule="auto"/>
        <w:contextualSpacing/>
        <w:jc w:val="center"/>
        <w:rPr>
          <w:rFonts w:cs="David"/>
          <w:b/>
          <w:bCs/>
          <w:sz w:val="26"/>
          <w:szCs w:val="26"/>
          <w:rtl/>
        </w:rPr>
      </w:pPr>
      <w:r>
        <w:rPr>
          <w:rFonts w:cs="David"/>
          <w:b/>
          <w:bCs/>
          <w:sz w:val="26"/>
          <w:szCs w:val="26"/>
          <w:rtl/>
        </w:rPr>
        <w:t>החלטת ועדת האתיקה</w:t>
      </w:r>
    </w:p>
    <w:p w:rsidR="0005553D" w:rsidRDefault="0005553D" w:rsidP="00503D66">
      <w:pPr>
        <w:tabs>
          <w:tab w:val="left" w:pos="340"/>
        </w:tabs>
        <w:spacing w:after="0" w:line="240" w:lineRule="auto"/>
        <w:jc w:val="center"/>
        <w:rPr>
          <w:rFonts w:cs="David"/>
          <w:b/>
          <w:bCs/>
          <w:sz w:val="26"/>
          <w:szCs w:val="26"/>
          <w:u w:val="single"/>
          <w:rtl/>
        </w:rPr>
      </w:pPr>
      <w:bookmarkStart w:id="0" w:name="_GoBack"/>
      <w:r>
        <w:rPr>
          <w:rFonts w:cs="David"/>
          <w:b/>
          <w:bCs/>
          <w:sz w:val="26"/>
          <w:szCs w:val="26"/>
          <w:u w:val="single"/>
          <w:rtl/>
        </w:rPr>
        <w:t>בקובלנות נגד חבר</w:t>
      </w:r>
      <w:r w:rsidR="00503D66">
        <w:rPr>
          <w:rFonts w:cs="David" w:hint="cs"/>
          <w:b/>
          <w:bCs/>
          <w:sz w:val="26"/>
          <w:szCs w:val="26"/>
          <w:u w:val="single"/>
          <w:rtl/>
        </w:rPr>
        <w:t>ת הכנסת אימאן חטיב יאסין</w:t>
      </w:r>
    </w:p>
    <w:bookmarkEnd w:id="0"/>
    <w:p w:rsidR="0005553D" w:rsidRDefault="0005553D" w:rsidP="00D72D80">
      <w:pPr>
        <w:tabs>
          <w:tab w:val="left" w:pos="340"/>
        </w:tabs>
        <w:spacing w:before="120" w:after="0" w:line="240" w:lineRule="auto"/>
        <w:contextualSpacing/>
        <w:jc w:val="center"/>
        <w:rPr>
          <w:rFonts w:cs="David"/>
          <w:sz w:val="24"/>
          <w:szCs w:val="24"/>
          <w:rtl/>
        </w:rPr>
      </w:pPr>
      <w:r>
        <w:rPr>
          <w:rFonts w:cs="David"/>
          <w:sz w:val="24"/>
          <w:szCs w:val="24"/>
          <w:rtl/>
        </w:rPr>
        <w:t xml:space="preserve">מיום </w:t>
      </w:r>
      <w:r w:rsidR="00BD1085">
        <w:rPr>
          <w:rFonts w:cs="David" w:hint="cs"/>
          <w:sz w:val="24"/>
          <w:szCs w:val="24"/>
          <w:rtl/>
        </w:rPr>
        <w:t>ב' בכסלו התשפ"ד</w:t>
      </w:r>
      <w:r w:rsidR="00D72D80">
        <w:rPr>
          <w:rFonts w:cs="David" w:hint="cs"/>
          <w:sz w:val="24"/>
          <w:szCs w:val="24"/>
          <w:rtl/>
        </w:rPr>
        <w:t xml:space="preserve"> -</w:t>
      </w:r>
      <w:r w:rsidR="00BD1085">
        <w:rPr>
          <w:rFonts w:cs="David" w:hint="cs"/>
          <w:sz w:val="24"/>
          <w:szCs w:val="24"/>
          <w:rtl/>
        </w:rPr>
        <w:t xml:space="preserve"> 15 בנובמבר 2023</w:t>
      </w:r>
    </w:p>
    <w:p w:rsidR="00BD1085" w:rsidRDefault="00BD1085" w:rsidP="006675E8">
      <w:pPr>
        <w:tabs>
          <w:tab w:val="left" w:pos="340"/>
        </w:tabs>
        <w:spacing w:after="120" w:line="360" w:lineRule="auto"/>
        <w:jc w:val="both"/>
        <w:rPr>
          <w:rFonts w:cs="David"/>
          <w:b/>
          <w:bCs/>
          <w:sz w:val="24"/>
          <w:szCs w:val="24"/>
          <w:rtl/>
        </w:rPr>
      </w:pPr>
    </w:p>
    <w:p w:rsidR="00A64D5E" w:rsidRPr="00BA048F" w:rsidRDefault="00A64D5E" w:rsidP="006675E8">
      <w:pPr>
        <w:tabs>
          <w:tab w:val="left" w:pos="340"/>
        </w:tabs>
        <w:spacing w:after="120" w:line="360" w:lineRule="auto"/>
        <w:jc w:val="both"/>
        <w:rPr>
          <w:rFonts w:cs="David"/>
          <w:b/>
          <w:bCs/>
          <w:sz w:val="24"/>
          <w:szCs w:val="24"/>
          <w:rtl/>
        </w:rPr>
      </w:pPr>
      <w:r w:rsidRPr="00BA048F">
        <w:rPr>
          <w:rFonts w:cs="David" w:hint="eastAsia"/>
          <w:b/>
          <w:bCs/>
          <w:sz w:val="24"/>
          <w:szCs w:val="24"/>
          <w:rtl/>
        </w:rPr>
        <w:t>הקובלנות</w:t>
      </w:r>
    </w:p>
    <w:p w:rsidR="00AF0BE0" w:rsidRDefault="007B2198" w:rsidP="00386340">
      <w:pPr>
        <w:tabs>
          <w:tab w:val="left" w:pos="340"/>
        </w:tabs>
        <w:spacing w:after="120" w:line="360" w:lineRule="auto"/>
        <w:jc w:val="both"/>
        <w:rPr>
          <w:rFonts w:cs="David"/>
          <w:sz w:val="24"/>
          <w:szCs w:val="24"/>
          <w:rtl/>
        </w:rPr>
      </w:pPr>
      <w:r>
        <w:rPr>
          <w:rFonts w:cs="David" w:hint="cs"/>
          <w:sz w:val="24"/>
          <w:szCs w:val="24"/>
          <w:rtl/>
        </w:rPr>
        <w:t xml:space="preserve">חברי </w:t>
      </w:r>
      <w:r w:rsidR="0088031C">
        <w:rPr>
          <w:rFonts w:cs="David" w:hint="cs"/>
          <w:sz w:val="24"/>
          <w:szCs w:val="24"/>
          <w:rtl/>
        </w:rPr>
        <w:t>ה</w:t>
      </w:r>
      <w:r>
        <w:rPr>
          <w:rFonts w:cs="David" w:hint="cs"/>
          <w:sz w:val="24"/>
          <w:szCs w:val="24"/>
          <w:rtl/>
        </w:rPr>
        <w:t>כנסת</w:t>
      </w:r>
      <w:r w:rsidR="0088031C">
        <w:rPr>
          <w:rFonts w:cs="David" w:hint="cs"/>
          <w:sz w:val="24"/>
          <w:szCs w:val="24"/>
          <w:rtl/>
        </w:rPr>
        <w:t xml:space="preserve"> יוליה מלינובסקי, אביגדור ליברמן, עודד פורר, יבגני סובה, חמד עמאר, לימור סון הר מלך, יצחק קרויזר, ניסים ואטורי</w:t>
      </w:r>
      <w:r>
        <w:rPr>
          <w:rFonts w:cs="David" w:hint="cs"/>
          <w:sz w:val="24"/>
          <w:szCs w:val="24"/>
          <w:rtl/>
        </w:rPr>
        <w:t xml:space="preserve"> ו</w:t>
      </w:r>
      <w:r w:rsidR="00386340">
        <w:rPr>
          <w:rFonts w:cs="David" w:hint="cs"/>
          <w:sz w:val="24"/>
          <w:szCs w:val="24"/>
          <w:rtl/>
        </w:rPr>
        <w:t xml:space="preserve">כן </w:t>
      </w:r>
      <w:r w:rsidR="0088031C">
        <w:rPr>
          <w:rFonts w:cs="David" w:hint="cs"/>
          <w:sz w:val="24"/>
          <w:szCs w:val="24"/>
          <w:rtl/>
        </w:rPr>
        <w:t xml:space="preserve">מספר </w:t>
      </w:r>
      <w:r>
        <w:rPr>
          <w:rFonts w:cs="David" w:hint="cs"/>
          <w:sz w:val="24"/>
          <w:szCs w:val="24"/>
          <w:rtl/>
        </w:rPr>
        <w:t>אזרחים</w:t>
      </w:r>
      <w:r w:rsidR="00386340">
        <w:rPr>
          <w:rFonts w:cs="David" w:hint="cs"/>
          <w:sz w:val="24"/>
          <w:szCs w:val="24"/>
          <w:rtl/>
        </w:rPr>
        <w:t xml:space="preserve"> הגישו לו</w:t>
      </w:r>
      <w:r w:rsidR="00386340">
        <w:rPr>
          <w:rFonts w:cs="David"/>
          <w:sz w:val="24"/>
          <w:szCs w:val="24"/>
          <w:rtl/>
        </w:rPr>
        <w:t xml:space="preserve">ועדת האתיקה </w:t>
      </w:r>
      <w:r w:rsidR="00386340" w:rsidRPr="007B2198">
        <w:rPr>
          <w:rFonts w:cs="David"/>
          <w:sz w:val="24"/>
          <w:szCs w:val="24"/>
          <w:rtl/>
        </w:rPr>
        <w:t>קובלנות</w:t>
      </w:r>
      <w:r w:rsidR="00386340">
        <w:rPr>
          <w:rFonts w:cs="David" w:hint="cs"/>
          <w:sz w:val="24"/>
          <w:szCs w:val="24"/>
          <w:rtl/>
        </w:rPr>
        <w:t xml:space="preserve"> </w:t>
      </w:r>
      <w:r w:rsidR="002C6EB1" w:rsidRPr="007B2198">
        <w:rPr>
          <w:rFonts w:cs="David"/>
          <w:sz w:val="24"/>
          <w:szCs w:val="24"/>
          <w:rtl/>
        </w:rPr>
        <w:t>נגד חבר</w:t>
      </w:r>
      <w:r w:rsidR="00264291">
        <w:rPr>
          <w:rFonts w:cs="David" w:hint="cs"/>
          <w:sz w:val="24"/>
          <w:szCs w:val="24"/>
          <w:rtl/>
        </w:rPr>
        <w:t>ת</w:t>
      </w:r>
      <w:r w:rsidR="002C6EB1" w:rsidRPr="007B2198">
        <w:rPr>
          <w:rFonts w:cs="David"/>
          <w:sz w:val="24"/>
          <w:szCs w:val="24"/>
          <w:rtl/>
        </w:rPr>
        <w:t xml:space="preserve"> הכנסת </w:t>
      </w:r>
      <w:r w:rsidR="00503D66" w:rsidRPr="007B2198">
        <w:rPr>
          <w:rFonts w:cs="David" w:hint="cs"/>
          <w:sz w:val="24"/>
          <w:szCs w:val="24"/>
          <w:rtl/>
        </w:rPr>
        <w:t>אימאן חטיב יאסין</w:t>
      </w:r>
      <w:r w:rsidR="002C6EB1" w:rsidRPr="007B2198">
        <w:rPr>
          <w:rFonts w:cs="David" w:hint="cs"/>
          <w:sz w:val="24"/>
          <w:szCs w:val="24"/>
          <w:rtl/>
        </w:rPr>
        <w:t xml:space="preserve"> </w:t>
      </w:r>
      <w:r w:rsidR="006675E8" w:rsidRPr="007B2198">
        <w:rPr>
          <w:rFonts w:cs="David" w:hint="cs"/>
          <w:sz w:val="24"/>
          <w:szCs w:val="24"/>
          <w:rtl/>
        </w:rPr>
        <w:t>בגין התבטאויותיה</w:t>
      </w:r>
      <w:r w:rsidR="00503D66" w:rsidRPr="007B2198">
        <w:rPr>
          <w:rFonts w:cs="David" w:hint="cs"/>
          <w:sz w:val="24"/>
          <w:szCs w:val="24"/>
          <w:rtl/>
        </w:rPr>
        <w:t xml:space="preserve"> </w:t>
      </w:r>
      <w:r w:rsidR="00557CC4">
        <w:rPr>
          <w:rFonts w:cs="David" w:hint="cs"/>
          <w:sz w:val="24"/>
          <w:szCs w:val="24"/>
          <w:rtl/>
        </w:rPr>
        <w:t>ב</w:t>
      </w:r>
      <w:r w:rsidR="00503D66" w:rsidRPr="007B2198">
        <w:rPr>
          <w:rFonts w:cs="David" w:hint="cs"/>
          <w:sz w:val="24"/>
          <w:szCs w:val="24"/>
          <w:rtl/>
        </w:rPr>
        <w:t>ראיון בערוץ הכנסת ביום ה-5.11.23.</w:t>
      </w:r>
    </w:p>
    <w:p w:rsidR="00A64D5E" w:rsidRDefault="00557CC4" w:rsidP="00557CC4">
      <w:pPr>
        <w:tabs>
          <w:tab w:val="left" w:pos="340"/>
        </w:tabs>
        <w:spacing w:after="120" w:line="360" w:lineRule="auto"/>
        <w:jc w:val="both"/>
        <w:rPr>
          <w:rFonts w:cs="David"/>
          <w:sz w:val="24"/>
          <w:szCs w:val="24"/>
          <w:rtl/>
        </w:rPr>
      </w:pPr>
      <w:r>
        <w:rPr>
          <w:rFonts w:cs="David" w:hint="cs"/>
          <w:sz w:val="24"/>
          <w:szCs w:val="24"/>
          <w:rtl/>
        </w:rPr>
        <w:t>ב</w:t>
      </w:r>
      <w:r w:rsidR="00386340">
        <w:rPr>
          <w:rFonts w:cs="David" w:hint="cs"/>
          <w:sz w:val="24"/>
          <w:szCs w:val="24"/>
          <w:rtl/>
        </w:rPr>
        <w:t>ריאיון,</w:t>
      </w:r>
      <w:r w:rsidR="00503D66">
        <w:rPr>
          <w:rFonts w:cs="David" w:hint="cs"/>
          <w:sz w:val="24"/>
          <w:szCs w:val="24"/>
          <w:rtl/>
        </w:rPr>
        <w:t xml:space="preserve"> </w:t>
      </w:r>
      <w:r w:rsidR="00386340">
        <w:rPr>
          <w:rFonts w:cs="David" w:hint="cs"/>
          <w:sz w:val="24"/>
          <w:szCs w:val="24"/>
          <w:rtl/>
        </w:rPr>
        <w:t xml:space="preserve">הגיבה </w:t>
      </w:r>
      <w:r w:rsidR="00503D66">
        <w:rPr>
          <w:rFonts w:cs="David" w:hint="cs"/>
          <w:sz w:val="24"/>
          <w:szCs w:val="24"/>
          <w:rtl/>
        </w:rPr>
        <w:t>חברת הכנסת ח</w:t>
      </w:r>
      <w:r w:rsidR="005960C4">
        <w:rPr>
          <w:rFonts w:cs="David" w:hint="cs"/>
          <w:sz w:val="24"/>
          <w:szCs w:val="24"/>
          <w:rtl/>
        </w:rPr>
        <w:t>טיב יאסין</w:t>
      </w:r>
      <w:r w:rsidR="00386340">
        <w:rPr>
          <w:rFonts w:cs="David" w:hint="cs"/>
          <w:sz w:val="24"/>
          <w:szCs w:val="24"/>
          <w:rtl/>
        </w:rPr>
        <w:t xml:space="preserve"> </w:t>
      </w:r>
      <w:r>
        <w:rPr>
          <w:rFonts w:cs="David" w:hint="cs"/>
          <w:sz w:val="24"/>
          <w:szCs w:val="24"/>
          <w:rtl/>
        </w:rPr>
        <w:t>ביחס לטבח ביום 7.10.23</w:t>
      </w:r>
      <w:r w:rsidR="005960C4">
        <w:rPr>
          <w:rFonts w:cs="David" w:hint="cs"/>
          <w:sz w:val="24"/>
          <w:szCs w:val="24"/>
          <w:rtl/>
        </w:rPr>
        <w:t xml:space="preserve"> כי "</w:t>
      </w:r>
      <w:r w:rsidR="00503D66">
        <w:rPr>
          <w:rFonts w:cs="David" w:hint="cs"/>
          <w:sz w:val="24"/>
          <w:szCs w:val="24"/>
          <w:rtl/>
        </w:rPr>
        <w:t xml:space="preserve">לא שחטו תינוקות, לפחות ממה שהיה בסרט, ולא אנסו נשים". </w:t>
      </w:r>
      <w:r w:rsidR="00A64D5E">
        <w:rPr>
          <w:rFonts w:cs="David" w:hint="cs"/>
          <w:sz w:val="24"/>
          <w:szCs w:val="24"/>
          <w:rtl/>
        </w:rPr>
        <w:t xml:space="preserve">למרות </w:t>
      </w:r>
      <w:r w:rsidR="00503D66">
        <w:rPr>
          <w:rFonts w:cs="David" w:hint="cs"/>
          <w:sz w:val="24"/>
          <w:szCs w:val="24"/>
          <w:rtl/>
        </w:rPr>
        <w:t xml:space="preserve">שהמראיינת נתנה לה מספר הזדמנויות לתקן ולהבהיר את דבריה, חברת הכנסת חטיב יאסין עמדה על </w:t>
      </w:r>
      <w:r w:rsidR="005960C4">
        <w:rPr>
          <w:rFonts w:cs="David" w:hint="cs"/>
          <w:sz w:val="24"/>
          <w:szCs w:val="24"/>
          <w:rtl/>
        </w:rPr>
        <w:t>דבריה כי בהתבסס על הסרט שהוקרן לחברי הכנסת ושיח שקיימה עם מי מחבריה שכן צפו בו, לא הופיעו ראיות לכך שת</w:t>
      </w:r>
      <w:r w:rsidR="00452DA9">
        <w:rPr>
          <w:rFonts w:cs="David" w:hint="cs"/>
          <w:sz w:val="24"/>
          <w:szCs w:val="24"/>
          <w:rtl/>
        </w:rPr>
        <w:t xml:space="preserve">ינוקות נטבחו ונשים נאנסו. </w:t>
      </w:r>
      <w:r w:rsidR="007A52BC">
        <w:rPr>
          <w:rFonts w:cs="David" w:hint="cs"/>
          <w:sz w:val="24"/>
          <w:szCs w:val="24"/>
          <w:rtl/>
        </w:rPr>
        <w:t>לצד זאת,</w:t>
      </w:r>
      <w:r w:rsidR="00452DA9">
        <w:rPr>
          <w:rFonts w:cs="David" w:hint="cs"/>
          <w:sz w:val="24"/>
          <w:szCs w:val="24"/>
          <w:rtl/>
        </w:rPr>
        <w:t xml:space="preserve"> </w:t>
      </w:r>
      <w:r>
        <w:rPr>
          <w:rFonts w:cs="David" w:hint="cs"/>
          <w:sz w:val="24"/>
          <w:szCs w:val="24"/>
          <w:rtl/>
        </w:rPr>
        <w:t>היא ציינה</w:t>
      </w:r>
      <w:r w:rsidR="00503D66">
        <w:rPr>
          <w:rFonts w:cs="David" w:hint="cs"/>
          <w:sz w:val="24"/>
          <w:szCs w:val="24"/>
          <w:rtl/>
        </w:rPr>
        <w:t xml:space="preserve"> </w:t>
      </w:r>
      <w:r w:rsidR="007A52BC">
        <w:rPr>
          <w:rFonts w:cs="David" w:hint="cs"/>
          <w:sz w:val="24"/>
          <w:szCs w:val="24"/>
          <w:rtl/>
        </w:rPr>
        <w:t xml:space="preserve">גם </w:t>
      </w:r>
      <w:r w:rsidR="005960C4">
        <w:rPr>
          <w:rFonts w:cs="David" w:hint="cs"/>
          <w:sz w:val="24"/>
          <w:szCs w:val="24"/>
          <w:rtl/>
        </w:rPr>
        <w:t xml:space="preserve">שהטבח </w:t>
      </w:r>
      <w:r w:rsidR="00503D66">
        <w:rPr>
          <w:rFonts w:cs="David" w:hint="cs"/>
          <w:sz w:val="24"/>
          <w:szCs w:val="24"/>
          <w:rtl/>
        </w:rPr>
        <w:t>שהתרחש ב-7 באוקטובר קשה, "לא אנושי"</w:t>
      </w:r>
      <w:r w:rsidR="007A52BC">
        <w:rPr>
          <w:rFonts w:cs="David" w:hint="cs"/>
          <w:sz w:val="24"/>
          <w:szCs w:val="24"/>
          <w:rtl/>
        </w:rPr>
        <w:t xml:space="preserve">; </w:t>
      </w:r>
      <w:r w:rsidR="00503D66">
        <w:rPr>
          <w:rFonts w:cs="David" w:hint="cs"/>
          <w:sz w:val="24"/>
          <w:szCs w:val="24"/>
          <w:rtl/>
        </w:rPr>
        <w:t>נוגד את הדת המוסלמית</w:t>
      </w:r>
      <w:r w:rsidR="007A52BC">
        <w:rPr>
          <w:rFonts w:cs="David" w:hint="cs"/>
          <w:sz w:val="24"/>
          <w:szCs w:val="24"/>
          <w:rtl/>
        </w:rPr>
        <w:t>,</w:t>
      </w:r>
      <w:r w:rsidR="00BC35AC">
        <w:rPr>
          <w:rFonts w:cs="David" w:hint="cs"/>
          <w:sz w:val="24"/>
          <w:szCs w:val="24"/>
          <w:rtl/>
        </w:rPr>
        <w:t xml:space="preserve"> ו</w:t>
      </w:r>
      <w:r w:rsidR="007A52BC">
        <w:rPr>
          <w:rFonts w:cs="David" w:hint="cs"/>
          <w:sz w:val="24"/>
          <w:szCs w:val="24"/>
          <w:rtl/>
        </w:rPr>
        <w:t xml:space="preserve">שזו </w:t>
      </w:r>
      <w:r>
        <w:rPr>
          <w:rFonts w:cs="David" w:hint="cs"/>
          <w:sz w:val="24"/>
          <w:szCs w:val="24"/>
          <w:rtl/>
        </w:rPr>
        <w:t>"לא הדרך לפתור סכסוך מתמשך", וכן</w:t>
      </w:r>
      <w:r w:rsidR="005960C4">
        <w:rPr>
          <w:rFonts w:cs="David" w:hint="cs"/>
          <w:sz w:val="24"/>
          <w:szCs w:val="24"/>
          <w:rtl/>
        </w:rPr>
        <w:t xml:space="preserve"> </w:t>
      </w:r>
      <w:r w:rsidR="00136873">
        <w:rPr>
          <w:rFonts w:cs="David" w:hint="cs"/>
          <w:sz w:val="24"/>
          <w:szCs w:val="24"/>
          <w:rtl/>
        </w:rPr>
        <w:t>כי לא ניתן להתעלם "ממה שהיה לפני או ש</w:t>
      </w:r>
      <w:r w:rsidR="00452DA9">
        <w:rPr>
          <w:rFonts w:cs="David" w:hint="cs"/>
          <w:sz w:val="24"/>
          <w:szCs w:val="24"/>
          <w:rtl/>
        </w:rPr>
        <w:t xml:space="preserve">היה אחרי", </w:t>
      </w:r>
      <w:r>
        <w:rPr>
          <w:rFonts w:cs="David" w:hint="cs"/>
          <w:sz w:val="24"/>
          <w:szCs w:val="24"/>
          <w:rtl/>
        </w:rPr>
        <w:t>לגבי</w:t>
      </w:r>
      <w:r w:rsidR="00BC35AC">
        <w:rPr>
          <w:rFonts w:cs="David" w:hint="cs"/>
          <w:sz w:val="24"/>
          <w:szCs w:val="24"/>
          <w:rtl/>
        </w:rPr>
        <w:t xml:space="preserve"> היחסים עם ערביי ישראל.</w:t>
      </w:r>
    </w:p>
    <w:p w:rsidR="007B2198" w:rsidRPr="00A64D5E" w:rsidRDefault="00A64D5E" w:rsidP="00BA048F">
      <w:pPr>
        <w:tabs>
          <w:tab w:val="left" w:pos="340"/>
        </w:tabs>
        <w:spacing w:after="120" w:line="360" w:lineRule="auto"/>
        <w:jc w:val="both"/>
        <w:rPr>
          <w:rFonts w:cs="David"/>
          <w:sz w:val="24"/>
          <w:szCs w:val="24"/>
          <w:rtl/>
        </w:rPr>
      </w:pPr>
      <w:r w:rsidRPr="00BA048F">
        <w:rPr>
          <w:rFonts w:cs="David" w:hint="eastAsia"/>
          <w:b/>
          <w:bCs/>
          <w:sz w:val="24"/>
          <w:szCs w:val="24"/>
          <w:rtl/>
        </w:rPr>
        <w:t>תגובתה</w:t>
      </w:r>
      <w:r w:rsidRPr="00BA048F">
        <w:rPr>
          <w:rFonts w:cs="David"/>
          <w:b/>
          <w:bCs/>
          <w:sz w:val="24"/>
          <w:szCs w:val="24"/>
          <w:rtl/>
        </w:rPr>
        <w:t xml:space="preserve"> </w:t>
      </w:r>
      <w:r w:rsidRPr="00BA048F">
        <w:rPr>
          <w:rFonts w:cs="David" w:hint="eastAsia"/>
          <w:b/>
          <w:bCs/>
          <w:sz w:val="24"/>
          <w:szCs w:val="24"/>
          <w:rtl/>
        </w:rPr>
        <w:t>של</w:t>
      </w:r>
      <w:r w:rsidRPr="00BA048F">
        <w:rPr>
          <w:rFonts w:cs="David"/>
          <w:b/>
          <w:bCs/>
          <w:sz w:val="24"/>
          <w:szCs w:val="24"/>
          <w:rtl/>
        </w:rPr>
        <w:t xml:space="preserve"> </w:t>
      </w:r>
      <w:r w:rsidRPr="00BA048F">
        <w:rPr>
          <w:rFonts w:cs="David" w:hint="eastAsia"/>
          <w:b/>
          <w:bCs/>
          <w:sz w:val="24"/>
          <w:szCs w:val="24"/>
          <w:rtl/>
        </w:rPr>
        <w:t>חברת</w:t>
      </w:r>
      <w:r w:rsidRPr="00BA048F">
        <w:rPr>
          <w:rFonts w:cs="David"/>
          <w:b/>
          <w:bCs/>
          <w:sz w:val="24"/>
          <w:szCs w:val="24"/>
          <w:rtl/>
        </w:rPr>
        <w:t xml:space="preserve"> </w:t>
      </w:r>
      <w:r w:rsidRPr="00BA048F">
        <w:rPr>
          <w:rFonts w:cs="David" w:hint="eastAsia"/>
          <w:b/>
          <w:bCs/>
          <w:sz w:val="24"/>
          <w:szCs w:val="24"/>
          <w:rtl/>
        </w:rPr>
        <w:t>הכנסת</w:t>
      </w:r>
      <w:r w:rsidR="007B2198" w:rsidRPr="00A64D5E">
        <w:rPr>
          <w:rFonts w:cs="David"/>
          <w:sz w:val="24"/>
          <w:szCs w:val="24"/>
          <w:rtl/>
        </w:rPr>
        <w:t xml:space="preserve"> </w:t>
      </w:r>
    </w:p>
    <w:p w:rsidR="007B2198" w:rsidRDefault="007B2198" w:rsidP="007B2198">
      <w:pPr>
        <w:tabs>
          <w:tab w:val="left" w:pos="340"/>
        </w:tabs>
        <w:spacing w:after="120" w:line="360" w:lineRule="auto"/>
        <w:jc w:val="both"/>
        <w:rPr>
          <w:rFonts w:cs="David"/>
          <w:sz w:val="24"/>
          <w:szCs w:val="24"/>
          <w:rtl/>
        </w:rPr>
      </w:pPr>
      <w:r>
        <w:rPr>
          <w:rFonts w:cs="David" w:hint="cs"/>
          <w:sz w:val="24"/>
          <w:szCs w:val="24"/>
          <w:rtl/>
        </w:rPr>
        <w:t>עוד באותו הערב</w:t>
      </w:r>
      <w:r w:rsidRPr="007B2198">
        <w:rPr>
          <w:rFonts w:ascii="David" w:hAnsi="David" w:cs="David" w:hint="cs"/>
          <w:sz w:val="24"/>
          <w:szCs w:val="24"/>
          <w:rtl/>
        </w:rPr>
        <w:t xml:space="preserve"> </w:t>
      </w:r>
      <w:r>
        <w:rPr>
          <w:rFonts w:ascii="David" w:hAnsi="David" w:cs="David" w:hint="cs"/>
          <w:sz w:val="24"/>
          <w:szCs w:val="24"/>
          <w:rtl/>
        </w:rPr>
        <w:t>פרסמה חברת הכנסת חטיב יאסין הודעה בכתב בה נכתב כי היא מתנצלת וחוזרת בה מדבריה. בהודעתה נכתב כי היא טעתה ולא</w:t>
      </w:r>
      <w:r w:rsidRPr="006B0F25">
        <w:rPr>
          <w:rFonts w:ascii="David" w:hAnsi="David" w:cs="David"/>
          <w:sz w:val="24"/>
          <w:szCs w:val="24"/>
          <w:rtl/>
        </w:rPr>
        <w:t xml:space="preserve"> </w:t>
      </w:r>
      <w:r>
        <w:rPr>
          <w:rFonts w:ascii="David" w:hAnsi="David" w:cs="David" w:hint="cs"/>
          <w:sz w:val="24"/>
          <w:szCs w:val="24"/>
          <w:rtl/>
        </w:rPr>
        <w:t>הייתה לה כוונה</w:t>
      </w:r>
      <w:r w:rsidRPr="006B0F25">
        <w:rPr>
          <w:rFonts w:ascii="David" w:hAnsi="David" w:cs="David"/>
          <w:sz w:val="24"/>
          <w:szCs w:val="24"/>
          <w:rtl/>
        </w:rPr>
        <w:t xml:space="preserve"> </w:t>
      </w:r>
      <w:r w:rsidRPr="006B0F25">
        <w:rPr>
          <w:rFonts w:ascii="David" w:hAnsi="David" w:cs="David"/>
          <w:color w:val="333333"/>
          <w:spacing w:val="3"/>
          <w:sz w:val="24"/>
          <w:szCs w:val="24"/>
          <w:shd w:val="clear" w:color="auto" w:fill="FFFFFF"/>
          <w:rtl/>
        </w:rPr>
        <w:t>להמעיט או להתכחש ל</w:t>
      </w:r>
      <w:r>
        <w:rPr>
          <w:rFonts w:ascii="David" w:hAnsi="David" w:cs="David" w:hint="cs"/>
          <w:color w:val="333333"/>
          <w:spacing w:val="3"/>
          <w:sz w:val="24"/>
          <w:szCs w:val="24"/>
          <w:shd w:val="clear" w:color="auto" w:fill="FFFFFF"/>
          <w:rtl/>
        </w:rPr>
        <w:t>מעשים המזעזעים שבוצעו כ</w:t>
      </w:r>
      <w:r w:rsidRPr="006B0F25">
        <w:rPr>
          <w:rFonts w:ascii="David" w:hAnsi="David" w:cs="David" w:hint="eastAsia"/>
          <w:color w:val="333333"/>
          <w:spacing w:val="3"/>
          <w:sz w:val="24"/>
          <w:szCs w:val="24"/>
          <w:shd w:val="clear" w:color="auto" w:fill="FFFFFF"/>
          <w:rtl/>
        </w:rPr>
        <w:t>נגד</w:t>
      </w:r>
      <w:r w:rsidRPr="006B0F25">
        <w:rPr>
          <w:rFonts w:ascii="David" w:hAnsi="David" w:cs="David"/>
          <w:color w:val="333333"/>
          <w:spacing w:val="3"/>
          <w:sz w:val="24"/>
          <w:szCs w:val="24"/>
          <w:shd w:val="clear" w:color="auto" w:fill="FFFFFF"/>
          <w:rtl/>
        </w:rPr>
        <w:t xml:space="preserve"> </w:t>
      </w:r>
      <w:r>
        <w:rPr>
          <w:rFonts w:ascii="David" w:hAnsi="David" w:cs="David" w:hint="cs"/>
          <w:color w:val="333333"/>
          <w:spacing w:val="3"/>
          <w:sz w:val="24"/>
          <w:szCs w:val="24"/>
          <w:shd w:val="clear" w:color="auto" w:fill="FFFFFF"/>
          <w:rtl/>
        </w:rPr>
        <w:t>חסרי ישע</w:t>
      </w:r>
      <w:r>
        <w:rPr>
          <w:rFonts w:ascii="David" w:hAnsi="David" w:cs="David" w:hint="cs"/>
          <w:sz w:val="24"/>
          <w:szCs w:val="24"/>
          <w:rtl/>
        </w:rPr>
        <w:t>,</w:t>
      </w:r>
      <w:r w:rsidRPr="006B0F25">
        <w:rPr>
          <w:rFonts w:ascii="David" w:hAnsi="David" w:cs="David"/>
          <w:sz w:val="24"/>
          <w:szCs w:val="24"/>
          <w:rtl/>
        </w:rPr>
        <w:t xml:space="preserve"> </w:t>
      </w:r>
      <w:r>
        <w:rPr>
          <w:rFonts w:ascii="David" w:hAnsi="David" w:cs="David" w:hint="cs"/>
          <w:sz w:val="24"/>
          <w:szCs w:val="24"/>
          <w:rtl/>
        </w:rPr>
        <w:t>ו</w:t>
      </w:r>
      <w:r w:rsidRPr="006B0F25">
        <w:rPr>
          <w:rFonts w:ascii="David" w:hAnsi="David" w:cs="David" w:hint="eastAsia"/>
          <w:sz w:val="24"/>
          <w:szCs w:val="24"/>
          <w:rtl/>
        </w:rPr>
        <w:t>כי</w:t>
      </w:r>
      <w:r w:rsidRPr="006B0F25">
        <w:rPr>
          <w:rFonts w:ascii="David" w:hAnsi="David" w:cs="David"/>
          <w:sz w:val="24"/>
          <w:szCs w:val="24"/>
          <w:rtl/>
        </w:rPr>
        <w:t xml:space="preserve"> היא גינתה </w:t>
      </w:r>
      <w:r>
        <w:rPr>
          <w:rFonts w:ascii="David" w:hAnsi="David" w:cs="David" w:hint="cs"/>
          <w:sz w:val="24"/>
          <w:szCs w:val="24"/>
          <w:rtl/>
        </w:rPr>
        <w:t xml:space="preserve">ועודנה מגנה </w:t>
      </w:r>
      <w:r w:rsidRPr="006B0F25">
        <w:rPr>
          <w:rFonts w:ascii="David" w:hAnsi="David" w:cs="David" w:hint="eastAsia"/>
          <w:sz w:val="24"/>
          <w:szCs w:val="24"/>
          <w:rtl/>
        </w:rPr>
        <w:t>את</w:t>
      </w:r>
      <w:r w:rsidRPr="006B0F25">
        <w:rPr>
          <w:rFonts w:ascii="David" w:hAnsi="David" w:cs="David"/>
          <w:sz w:val="24"/>
          <w:szCs w:val="24"/>
          <w:rtl/>
        </w:rPr>
        <w:t xml:space="preserve"> </w:t>
      </w:r>
      <w:r w:rsidRPr="006B0F25">
        <w:rPr>
          <w:rFonts w:ascii="David" w:hAnsi="David" w:cs="David" w:hint="eastAsia"/>
          <w:sz w:val="24"/>
          <w:szCs w:val="24"/>
          <w:rtl/>
        </w:rPr>
        <w:t>הפשעים</w:t>
      </w:r>
      <w:r w:rsidRPr="006B0F25">
        <w:rPr>
          <w:rFonts w:ascii="David" w:hAnsi="David" w:cs="David"/>
          <w:sz w:val="24"/>
          <w:szCs w:val="24"/>
          <w:rtl/>
        </w:rPr>
        <w:t xml:space="preserve"> </w:t>
      </w:r>
      <w:r w:rsidRPr="006B0F25">
        <w:rPr>
          <w:rFonts w:ascii="David" w:hAnsi="David" w:cs="David" w:hint="eastAsia"/>
          <w:sz w:val="24"/>
          <w:szCs w:val="24"/>
          <w:rtl/>
        </w:rPr>
        <w:t>שביצעו</w:t>
      </w:r>
      <w:r>
        <w:rPr>
          <w:rFonts w:cs="David" w:hint="cs"/>
          <w:sz w:val="24"/>
          <w:szCs w:val="24"/>
          <w:rtl/>
        </w:rPr>
        <w:t xml:space="preserve"> החמאס באזרחי ישראל.  </w:t>
      </w:r>
    </w:p>
    <w:p w:rsidR="0019491F" w:rsidRDefault="00A64D5E" w:rsidP="00557CC4">
      <w:pPr>
        <w:tabs>
          <w:tab w:val="left" w:pos="340"/>
        </w:tabs>
        <w:spacing w:after="120" w:line="360" w:lineRule="auto"/>
        <w:jc w:val="both"/>
        <w:rPr>
          <w:rFonts w:ascii="David" w:hAnsi="David" w:cs="David"/>
          <w:sz w:val="24"/>
          <w:szCs w:val="24"/>
          <w:rtl/>
        </w:rPr>
      </w:pPr>
      <w:r>
        <w:rPr>
          <w:rFonts w:ascii="David" w:hAnsi="David" w:cs="David" w:hint="cs"/>
          <w:sz w:val="24"/>
          <w:szCs w:val="24"/>
          <w:rtl/>
        </w:rPr>
        <w:t xml:space="preserve">ביום ה-7.11.23 </w:t>
      </w:r>
      <w:r w:rsidR="00557CC4">
        <w:rPr>
          <w:rFonts w:ascii="David" w:hAnsi="David" w:cs="David" w:hint="cs"/>
          <w:sz w:val="24"/>
          <w:szCs w:val="24"/>
          <w:rtl/>
        </w:rPr>
        <w:t xml:space="preserve">הופיעה חברת הכנסת </w:t>
      </w:r>
      <w:r w:rsidR="006B0F25">
        <w:rPr>
          <w:rFonts w:ascii="David" w:hAnsi="David" w:cs="David" w:hint="cs"/>
          <w:sz w:val="24"/>
          <w:szCs w:val="24"/>
          <w:rtl/>
        </w:rPr>
        <w:t>בפני הוועדה.</w:t>
      </w:r>
      <w:r w:rsidR="009143B5">
        <w:rPr>
          <w:rFonts w:ascii="David" w:hAnsi="David" w:cs="David" w:hint="cs"/>
          <w:sz w:val="24"/>
          <w:szCs w:val="24"/>
          <w:rtl/>
        </w:rPr>
        <w:t xml:space="preserve"> </w:t>
      </w:r>
      <w:r w:rsidR="00557CC4">
        <w:rPr>
          <w:rFonts w:ascii="David" w:hAnsi="David" w:cs="David" w:hint="cs"/>
          <w:sz w:val="24"/>
          <w:szCs w:val="24"/>
          <w:rtl/>
        </w:rPr>
        <w:t>בהופעתה</w:t>
      </w:r>
      <w:r w:rsidR="006B0F25">
        <w:rPr>
          <w:rFonts w:ascii="David" w:hAnsi="David" w:cs="David" w:hint="cs"/>
          <w:sz w:val="24"/>
          <w:szCs w:val="24"/>
          <w:rtl/>
        </w:rPr>
        <w:t xml:space="preserve"> </w:t>
      </w:r>
      <w:r w:rsidR="007B2198">
        <w:rPr>
          <w:rFonts w:ascii="David" w:hAnsi="David" w:cs="David" w:hint="cs"/>
          <w:sz w:val="24"/>
          <w:szCs w:val="24"/>
          <w:rtl/>
        </w:rPr>
        <w:t xml:space="preserve">היא </w:t>
      </w:r>
      <w:r w:rsidR="00557CC4">
        <w:rPr>
          <w:rFonts w:ascii="David" w:hAnsi="David" w:cs="David" w:hint="cs"/>
          <w:sz w:val="24"/>
          <w:szCs w:val="24"/>
          <w:rtl/>
        </w:rPr>
        <w:t xml:space="preserve">התנצלה </w:t>
      </w:r>
      <w:r w:rsidR="007B2198">
        <w:rPr>
          <w:rFonts w:ascii="David" w:hAnsi="David" w:cs="David" w:hint="cs"/>
          <w:sz w:val="24"/>
          <w:szCs w:val="24"/>
          <w:rtl/>
        </w:rPr>
        <w:t>על</w:t>
      </w:r>
      <w:r w:rsidR="008A3827">
        <w:rPr>
          <w:rFonts w:ascii="David" w:hAnsi="David" w:cs="David" w:hint="cs"/>
          <w:sz w:val="24"/>
          <w:szCs w:val="24"/>
          <w:rtl/>
        </w:rPr>
        <w:t xml:space="preserve"> </w:t>
      </w:r>
      <w:r w:rsidR="007B2198">
        <w:rPr>
          <w:rFonts w:ascii="David" w:hAnsi="David" w:cs="David" w:hint="cs"/>
          <w:sz w:val="24"/>
          <w:szCs w:val="24"/>
          <w:rtl/>
        </w:rPr>
        <w:t>דבריה</w:t>
      </w:r>
      <w:r w:rsidR="00557CC4">
        <w:rPr>
          <w:rFonts w:ascii="David" w:hAnsi="David" w:cs="David" w:hint="cs"/>
          <w:sz w:val="24"/>
          <w:szCs w:val="24"/>
          <w:rtl/>
        </w:rPr>
        <w:t xml:space="preserve"> וציינה</w:t>
      </w:r>
      <w:r w:rsidR="000714C7">
        <w:rPr>
          <w:rFonts w:ascii="David" w:hAnsi="David" w:cs="David" w:hint="cs"/>
          <w:sz w:val="24"/>
          <w:szCs w:val="24"/>
          <w:rtl/>
        </w:rPr>
        <w:t xml:space="preserve"> כי היא מאמינה </w:t>
      </w:r>
      <w:r w:rsidR="00386340">
        <w:rPr>
          <w:rFonts w:ascii="David" w:hAnsi="David" w:cs="David" w:hint="cs"/>
          <w:sz w:val="24"/>
          <w:szCs w:val="24"/>
          <w:rtl/>
        </w:rPr>
        <w:t xml:space="preserve">שהזוועות </w:t>
      </w:r>
      <w:r w:rsidR="00E4394A">
        <w:rPr>
          <w:rFonts w:ascii="David" w:hAnsi="David" w:cs="David" w:hint="cs"/>
          <w:sz w:val="24"/>
          <w:szCs w:val="24"/>
          <w:rtl/>
        </w:rPr>
        <w:t>שפורסמו על ידי גורמי הביטחון וגורמים רשמיים אחרים אכן התרחשו</w:t>
      </w:r>
      <w:r w:rsidR="000714C7">
        <w:rPr>
          <w:rFonts w:ascii="David" w:hAnsi="David" w:cs="David" w:hint="cs"/>
          <w:sz w:val="24"/>
          <w:szCs w:val="24"/>
          <w:rtl/>
        </w:rPr>
        <w:t>,</w:t>
      </w:r>
      <w:r w:rsidR="000714C7" w:rsidRPr="000714C7">
        <w:rPr>
          <w:rFonts w:ascii="David" w:hAnsi="David" w:cs="David" w:hint="cs"/>
          <w:sz w:val="24"/>
          <w:szCs w:val="24"/>
          <w:rtl/>
        </w:rPr>
        <w:t xml:space="preserve"> </w:t>
      </w:r>
      <w:r w:rsidR="00386340">
        <w:rPr>
          <w:rFonts w:ascii="David" w:hAnsi="David" w:cs="David" w:hint="cs"/>
          <w:sz w:val="24"/>
          <w:szCs w:val="24"/>
          <w:rtl/>
        </w:rPr>
        <w:t>ו</w:t>
      </w:r>
      <w:r w:rsidR="000714C7">
        <w:rPr>
          <w:rFonts w:ascii="David" w:hAnsi="David" w:cs="David" w:hint="cs"/>
          <w:sz w:val="24"/>
          <w:szCs w:val="24"/>
          <w:rtl/>
        </w:rPr>
        <w:t>אין לה צל של ספק כי ארגון החמאס ביצע פעולות טרור נ</w:t>
      </w:r>
      <w:r w:rsidR="00E4394A">
        <w:rPr>
          <w:rFonts w:ascii="David" w:hAnsi="David" w:cs="David" w:hint="cs"/>
          <w:sz w:val="24"/>
          <w:szCs w:val="24"/>
          <w:rtl/>
        </w:rPr>
        <w:t>פשעות ונ</w:t>
      </w:r>
      <w:r w:rsidR="000714C7">
        <w:rPr>
          <w:rFonts w:ascii="David" w:hAnsi="David" w:cs="David" w:hint="cs"/>
          <w:sz w:val="24"/>
          <w:szCs w:val="24"/>
          <w:rtl/>
        </w:rPr>
        <w:t>תעבות באותו יום.</w:t>
      </w:r>
      <w:r w:rsidR="00F57AC4">
        <w:rPr>
          <w:rFonts w:ascii="David" w:hAnsi="David" w:cs="David" w:hint="cs"/>
          <w:sz w:val="24"/>
          <w:szCs w:val="24"/>
          <w:rtl/>
        </w:rPr>
        <w:t xml:space="preserve"> </w:t>
      </w:r>
      <w:r w:rsidR="00386340">
        <w:rPr>
          <w:rFonts w:ascii="David" w:hAnsi="David" w:cs="David" w:hint="cs"/>
          <w:sz w:val="24"/>
          <w:szCs w:val="24"/>
          <w:rtl/>
        </w:rPr>
        <w:t>כמו כן היא</w:t>
      </w:r>
      <w:r w:rsidR="000714C7">
        <w:rPr>
          <w:rFonts w:ascii="David" w:hAnsi="David" w:cs="David" w:hint="cs"/>
          <w:sz w:val="24"/>
          <w:szCs w:val="24"/>
          <w:rtl/>
        </w:rPr>
        <w:t xml:space="preserve"> </w:t>
      </w:r>
      <w:r w:rsidR="0019491F">
        <w:rPr>
          <w:rFonts w:ascii="David" w:hAnsi="David" w:cs="David" w:hint="cs"/>
          <w:sz w:val="24"/>
          <w:szCs w:val="24"/>
          <w:rtl/>
        </w:rPr>
        <w:t>הביעה צער עמוק מהתבטאותה ומהנזק שגרמה לקורבנ</w:t>
      </w:r>
      <w:r w:rsidR="00F57AC4">
        <w:rPr>
          <w:rFonts w:ascii="David" w:hAnsi="David" w:cs="David" w:hint="cs"/>
          <w:sz w:val="24"/>
          <w:szCs w:val="24"/>
          <w:rtl/>
        </w:rPr>
        <w:t>ות של המעשים הנוראיים וליקיריהם</w:t>
      </w:r>
      <w:r w:rsidR="00E4394A">
        <w:rPr>
          <w:rFonts w:ascii="David" w:hAnsi="David" w:cs="David" w:hint="cs"/>
          <w:sz w:val="24"/>
          <w:szCs w:val="24"/>
          <w:rtl/>
        </w:rPr>
        <w:t xml:space="preserve">, </w:t>
      </w:r>
      <w:r w:rsidR="00F57AC4">
        <w:rPr>
          <w:rFonts w:ascii="David" w:hAnsi="David" w:cs="David" w:hint="cs"/>
          <w:sz w:val="24"/>
          <w:szCs w:val="24"/>
          <w:rtl/>
        </w:rPr>
        <w:t>ו</w:t>
      </w:r>
      <w:r w:rsidR="0019491F">
        <w:rPr>
          <w:rFonts w:ascii="David" w:hAnsi="David" w:cs="David" w:hint="cs"/>
          <w:sz w:val="24"/>
          <w:szCs w:val="24"/>
          <w:rtl/>
        </w:rPr>
        <w:t>ציינה כי התבטאות זו לא הולמת את דרכה הציבו</w:t>
      </w:r>
      <w:r w:rsidR="008A3827">
        <w:rPr>
          <w:rFonts w:ascii="David" w:hAnsi="David" w:cs="David" w:hint="cs"/>
          <w:sz w:val="24"/>
          <w:szCs w:val="24"/>
          <w:rtl/>
        </w:rPr>
        <w:t>רית עד כה ושהיא נסערת מאוד ממנה</w:t>
      </w:r>
      <w:r w:rsidR="007B2198">
        <w:rPr>
          <w:rFonts w:ascii="David" w:hAnsi="David" w:cs="David" w:hint="cs"/>
          <w:sz w:val="24"/>
          <w:szCs w:val="24"/>
          <w:rtl/>
        </w:rPr>
        <w:t xml:space="preserve">. </w:t>
      </w:r>
    </w:p>
    <w:p w:rsidR="00AF0BE0" w:rsidRPr="007B2198" w:rsidRDefault="00531833" w:rsidP="00915048">
      <w:pPr>
        <w:tabs>
          <w:tab w:val="left" w:pos="340"/>
        </w:tabs>
        <w:spacing w:after="120" w:line="360" w:lineRule="auto"/>
        <w:jc w:val="both"/>
        <w:rPr>
          <w:rFonts w:ascii="David" w:hAnsi="David" w:cs="David"/>
          <w:sz w:val="24"/>
          <w:szCs w:val="24"/>
        </w:rPr>
      </w:pPr>
      <w:r>
        <w:rPr>
          <w:rFonts w:ascii="David" w:hAnsi="David" w:cs="David" w:hint="cs"/>
          <w:sz w:val="24"/>
          <w:szCs w:val="24"/>
          <w:rtl/>
        </w:rPr>
        <w:t xml:space="preserve">לאחר שהופיעה בפני הוועדה, </w:t>
      </w:r>
      <w:r w:rsidR="0019491F">
        <w:rPr>
          <w:rFonts w:ascii="David" w:hAnsi="David" w:cs="David" w:hint="cs"/>
          <w:sz w:val="24"/>
          <w:szCs w:val="24"/>
          <w:rtl/>
        </w:rPr>
        <w:t>ביום שני ה-13 בנובמבר, חברת הכנסת חטיב יאסין עלתה לדוכן הנואמים במליאת הכנסת</w:t>
      </w:r>
      <w:r>
        <w:rPr>
          <w:rFonts w:ascii="David" w:hAnsi="David" w:cs="David" w:hint="cs"/>
          <w:sz w:val="24"/>
          <w:szCs w:val="24"/>
          <w:rtl/>
        </w:rPr>
        <w:t xml:space="preserve"> וביקשה להבהיר את עמדתה בענין זוועות ה-7 באוקטובר.</w:t>
      </w:r>
      <w:r w:rsidR="0019491F">
        <w:rPr>
          <w:rFonts w:ascii="David" w:hAnsi="David" w:cs="David" w:hint="cs"/>
          <w:sz w:val="24"/>
          <w:szCs w:val="24"/>
          <w:rtl/>
        </w:rPr>
        <w:t xml:space="preserve"> </w:t>
      </w:r>
      <w:r>
        <w:rPr>
          <w:rFonts w:ascii="David" w:hAnsi="David" w:cs="David" w:hint="cs"/>
          <w:sz w:val="24"/>
          <w:szCs w:val="24"/>
          <w:rtl/>
        </w:rPr>
        <w:t xml:space="preserve">בנאומה אמרה כי ייתכן שבשל תרגום שגוי, דבריה לא הובנו כראוי, וכי היא רוצה לחזור ולהדגיש כי "ב-7 באוקטובר בוצעו מעשים דחויים ופסולים ערכית, אנושית ודתית, שאין להם שום הצדקה". את נאומה חתמה חברת הכנסת בהזדהות והשתתפות עם הצער והכאב של מי שאיבדו את יקיריהם </w:t>
      </w:r>
      <w:r w:rsidR="00432603">
        <w:rPr>
          <w:rFonts w:ascii="David" w:hAnsi="David" w:cs="David" w:hint="cs"/>
          <w:sz w:val="24"/>
          <w:szCs w:val="24"/>
          <w:rtl/>
        </w:rPr>
        <w:t>ושל</w:t>
      </w:r>
      <w:r>
        <w:rPr>
          <w:rFonts w:ascii="David" w:hAnsi="David" w:cs="David" w:hint="cs"/>
          <w:sz w:val="24"/>
          <w:szCs w:val="24"/>
          <w:rtl/>
        </w:rPr>
        <w:t xml:space="preserve"> משפחות החטופים.</w:t>
      </w:r>
    </w:p>
    <w:p w:rsidR="00AF0BE0" w:rsidRPr="00AF0BE0" w:rsidRDefault="00AF0BE0" w:rsidP="0050020B">
      <w:pPr>
        <w:tabs>
          <w:tab w:val="left" w:pos="340"/>
        </w:tabs>
        <w:spacing w:after="120" w:line="360" w:lineRule="auto"/>
        <w:jc w:val="both"/>
        <w:rPr>
          <w:rFonts w:cs="David"/>
          <w:b/>
          <w:bCs/>
          <w:sz w:val="24"/>
          <w:szCs w:val="24"/>
          <w:rtl/>
        </w:rPr>
      </w:pPr>
      <w:r w:rsidRPr="00AF0BE0">
        <w:rPr>
          <w:rFonts w:cs="David" w:hint="cs"/>
          <w:b/>
          <w:bCs/>
          <w:sz w:val="24"/>
          <w:szCs w:val="24"/>
          <w:rtl/>
        </w:rPr>
        <w:t>דיון הוועדה</w:t>
      </w:r>
    </w:p>
    <w:p w:rsidR="00F15A49" w:rsidRDefault="00A64D5E" w:rsidP="0050020B">
      <w:pPr>
        <w:tabs>
          <w:tab w:val="left" w:pos="340"/>
        </w:tabs>
        <w:spacing w:after="120" w:line="360" w:lineRule="auto"/>
        <w:jc w:val="both"/>
        <w:rPr>
          <w:rFonts w:cs="David"/>
          <w:sz w:val="24"/>
          <w:szCs w:val="24"/>
          <w:rtl/>
        </w:rPr>
      </w:pPr>
      <w:r>
        <w:rPr>
          <w:rFonts w:cs="David" w:hint="cs"/>
          <w:sz w:val="24"/>
          <w:szCs w:val="24"/>
          <w:rtl/>
        </w:rPr>
        <w:t>הוועדה</w:t>
      </w:r>
      <w:r w:rsidR="00386340">
        <w:rPr>
          <w:rFonts w:cs="David" w:hint="cs"/>
          <w:sz w:val="24"/>
          <w:szCs w:val="24"/>
          <w:rtl/>
        </w:rPr>
        <w:t>,</w:t>
      </w:r>
      <w:r>
        <w:rPr>
          <w:rFonts w:cs="David" w:hint="cs"/>
          <w:sz w:val="24"/>
          <w:szCs w:val="24"/>
          <w:rtl/>
        </w:rPr>
        <w:t xml:space="preserve"> </w:t>
      </w:r>
      <w:r w:rsidR="0050020B" w:rsidRPr="0050020B">
        <w:rPr>
          <w:rFonts w:cs="David"/>
          <w:sz w:val="24"/>
          <w:szCs w:val="24"/>
          <w:rtl/>
        </w:rPr>
        <w:t xml:space="preserve">בהשתתפותה של היועצת המשפטית לכנסת, </w:t>
      </w:r>
      <w:r>
        <w:rPr>
          <w:rFonts w:cs="David" w:hint="cs"/>
          <w:sz w:val="24"/>
          <w:szCs w:val="24"/>
          <w:rtl/>
        </w:rPr>
        <w:t>קיימה שתי ישיבות בקובלנות</w:t>
      </w:r>
      <w:r w:rsidR="00E5778F">
        <w:rPr>
          <w:rFonts w:cs="David" w:hint="cs"/>
          <w:sz w:val="24"/>
          <w:szCs w:val="24"/>
          <w:rtl/>
        </w:rPr>
        <w:t>.</w:t>
      </w:r>
      <w:r w:rsidR="00386340">
        <w:rPr>
          <w:rFonts w:cs="David" w:hint="cs"/>
          <w:sz w:val="24"/>
          <w:szCs w:val="24"/>
          <w:rtl/>
        </w:rPr>
        <w:t xml:space="preserve"> בישיבתה הראשונה, הוועדה התרשמה כי </w:t>
      </w:r>
      <w:r>
        <w:rPr>
          <w:rFonts w:cs="David" w:hint="cs"/>
          <w:sz w:val="24"/>
          <w:szCs w:val="24"/>
          <w:rtl/>
        </w:rPr>
        <w:t>חברת הכנסת חטיב יאסין</w:t>
      </w:r>
      <w:r w:rsidR="00557CC4">
        <w:rPr>
          <w:rFonts w:cs="David" w:hint="cs"/>
          <w:sz w:val="24"/>
          <w:szCs w:val="24"/>
          <w:rtl/>
        </w:rPr>
        <w:t xml:space="preserve"> בפני הוועדה הביעה</w:t>
      </w:r>
      <w:r>
        <w:rPr>
          <w:rFonts w:cs="David" w:hint="cs"/>
          <w:sz w:val="24"/>
          <w:szCs w:val="24"/>
          <w:rtl/>
        </w:rPr>
        <w:t xml:space="preserve"> חרטה אמ</w:t>
      </w:r>
      <w:r w:rsidR="00264291">
        <w:rPr>
          <w:rFonts w:cs="David" w:hint="cs"/>
          <w:sz w:val="24"/>
          <w:szCs w:val="24"/>
          <w:rtl/>
        </w:rPr>
        <w:t>י</w:t>
      </w:r>
      <w:r>
        <w:rPr>
          <w:rFonts w:cs="David" w:hint="cs"/>
          <w:sz w:val="24"/>
          <w:szCs w:val="24"/>
          <w:rtl/>
        </w:rPr>
        <w:t xml:space="preserve">תית ביחס למעשיה. </w:t>
      </w:r>
      <w:r w:rsidR="00557CC4" w:rsidRPr="0050020B">
        <w:rPr>
          <w:rFonts w:cs="David" w:hint="cs"/>
          <w:b/>
          <w:bCs/>
          <w:sz w:val="24"/>
          <w:szCs w:val="24"/>
          <w:rtl/>
        </w:rPr>
        <w:t xml:space="preserve">עם זאת, </w:t>
      </w:r>
      <w:r w:rsidRPr="0050020B">
        <w:rPr>
          <w:rFonts w:cs="David" w:hint="cs"/>
          <w:b/>
          <w:bCs/>
          <w:sz w:val="24"/>
          <w:szCs w:val="24"/>
          <w:rtl/>
        </w:rPr>
        <w:t>הוועדה הבהירה ל</w:t>
      </w:r>
      <w:r w:rsidR="00386340">
        <w:rPr>
          <w:rFonts w:cs="David" w:hint="cs"/>
          <w:b/>
          <w:bCs/>
          <w:sz w:val="24"/>
          <w:szCs w:val="24"/>
          <w:rtl/>
        </w:rPr>
        <w:t>חברת הכנסת כי הנמען של הסב</w:t>
      </w:r>
      <w:r w:rsidRPr="0050020B">
        <w:rPr>
          <w:rFonts w:cs="David" w:hint="cs"/>
          <w:b/>
          <w:bCs/>
          <w:sz w:val="24"/>
          <w:szCs w:val="24"/>
          <w:rtl/>
        </w:rPr>
        <w:t xml:space="preserve">ריה </w:t>
      </w:r>
      <w:r w:rsidR="00386340">
        <w:rPr>
          <w:rFonts w:cs="David" w:hint="cs"/>
          <w:b/>
          <w:bCs/>
          <w:sz w:val="24"/>
          <w:szCs w:val="24"/>
          <w:rtl/>
        </w:rPr>
        <w:t>והתנצלותה הוא</w:t>
      </w:r>
      <w:r w:rsidRPr="0050020B">
        <w:rPr>
          <w:rFonts w:cs="David" w:hint="cs"/>
          <w:b/>
          <w:bCs/>
          <w:sz w:val="24"/>
          <w:szCs w:val="24"/>
          <w:rtl/>
        </w:rPr>
        <w:t xml:space="preserve"> הציבור הרחב.</w:t>
      </w:r>
      <w:r>
        <w:rPr>
          <w:rFonts w:cs="David" w:hint="cs"/>
          <w:sz w:val="24"/>
          <w:szCs w:val="24"/>
          <w:rtl/>
        </w:rPr>
        <w:t xml:space="preserve"> הוועדה </w:t>
      </w:r>
      <w:r w:rsidR="00557CC4">
        <w:rPr>
          <w:rFonts w:cs="David" w:hint="cs"/>
          <w:sz w:val="24"/>
          <w:szCs w:val="24"/>
          <w:rtl/>
        </w:rPr>
        <w:t>החליטה שלא לקבל החלטה במועד הישיבה,</w:t>
      </w:r>
      <w:r w:rsidR="00386340">
        <w:rPr>
          <w:rFonts w:cs="David" w:hint="cs"/>
          <w:sz w:val="24"/>
          <w:szCs w:val="24"/>
          <w:rtl/>
        </w:rPr>
        <w:t xml:space="preserve"> ו</w:t>
      </w:r>
      <w:r>
        <w:rPr>
          <w:rFonts w:cs="David" w:hint="cs"/>
          <w:sz w:val="24"/>
          <w:szCs w:val="24"/>
          <w:rtl/>
        </w:rPr>
        <w:t xml:space="preserve">לראות אם וכיצד תפנה חברת הכנסת </w:t>
      </w:r>
    </w:p>
    <w:p w:rsidR="00F15A49" w:rsidRDefault="00F15A49" w:rsidP="00F15A49">
      <w:pPr>
        <w:tabs>
          <w:tab w:val="left" w:pos="340"/>
        </w:tabs>
        <w:spacing w:after="120" w:line="360" w:lineRule="auto"/>
        <w:jc w:val="center"/>
        <w:rPr>
          <w:rFonts w:cs="David"/>
          <w:sz w:val="24"/>
          <w:szCs w:val="24"/>
          <w:rtl/>
        </w:rPr>
      </w:pPr>
      <w:r>
        <w:rPr>
          <w:rFonts w:cs="David" w:hint="cs"/>
          <w:sz w:val="24"/>
          <w:szCs w:val="24"/>
          <w:rtl/>
        </w:rPr>
        <w:lastRenderedPageBreak/>
        <w:t xml:space="preserve"> -2- </w:t>
      </w:r>
    </w:p>
    <w:p w:rsidR="00F15A49" w:rsidRDefault="00F15A49" w:rsidP="0050020B">
      <w:pPr>
        <w:tabs>
          <w:tab w:val="left" w:pos="340"/>
        </w:tabs>
        <w:spacing w:after="120" w:line="360" w:lineRule="auto"/>
        <w:jc w:val="both"/>
        <w:rPr>
          <w:rFonts w:cs="David"/>
          <w:sz w:val="24"/>
          <w:szCs w:val="24"/>
          <w:rtl/>
        </w:rPr>
      </w:pPr>
    </w:p>
    <w:p w:rsidR="0050020B" w:rsidRDefault="00D80DAC" w:rsidP="0050020B">
      <w:pPr>
        <w:tabs>
          <w:tab w:val="left" w:pos="340"/>
        </w:tabs>
        <w:spacing w:after="120" w:line="360" w:lineRule="auto"/>
        <w:jc w:val="both"/>
        <w:rPr>
          <w:rFonts w:cs="David"/>
          <w:sz w:val="24"/>
          <w:szCs w:val="24"/>
          <w:rtl/>
        </w:rPr>
      </w:pPr>
      <w:r>
        <w:rPr>
          <w:rFonts w:cs="David" w:hint="cs"/>
          <w:sz w:val="24"/>
          <w:szCs w:val="24"/>
          <w:rtl/>
        </w:rPr>
        <w:t>מיוזמתה</w:t>
      </w:r>
      <w:r w:rsidR="00A64D5E">
        <w:rPr>
          <w:rFonts w:cs="David" w:hint="cs"/>
          <w:b/>
          <w:bCs/>
          <w:sz w:val="24"/>
          <w:szCs w:val="24"/>
          <w:rtl/>
        </w:rPr>
        <w:t xml:space="preserve"> </w:t>
      </w:r>
      <w:r w:rsidR="00A64D5E">
        <w:rPr>
          <w:rFonts w:cs="David" w:hint="cs"/>
          <w:sz w:val="24"/>
          <w:szCs w:val="24"/>
          <w:rtl/>
        </w:rPr>
        <w:t>לציבור ותסביר את התנהלותה</w:t>
      </w:r>
      <w:r w:rsidR="00386340">
        <w:rPr>
          <w:rFonts w:cs="David" w:hint="cs"/>
          <w:sz w:val="24"/>
          <w:szCs w:val="24"/>
          <w:rtl/>
        </w:rPr>
        <w:t xml:space="preserve"> וכן לבחון אם יו"ר סיעתה שגינה את דבריה יטיל עליה סנקציות סיעתיות</w:t>
      </w:r>
      <w:r w:rsidR="00A64D5E">
        <w:rPr>
          <w:rFonts w:cs="David" w:hint="cs"/>
          <w:sz w:val="24"/>
          <w:szCs w:val="24"/>
          <w:rtl/>
        </w:rPr>
        <w:t>.</w:t>
      </w:r>
      <w:r w:rsidR="00BA048F">
        <w:rPr>
          <w:rFonts w:cs="David" w:hint="cs"/>
          <w:sz w:val="24"/>
          <w:szCs w:val="24"/>
          <w:rtl/>
        </w:rPr>
        <w:t xml:space="preserve"> </w:t>
      </w:r>
    </w:p>
    <w:p w:rsidR="00A64D5E" w:rsidRDefault="00D80DAC" w:rsidP="0050020B">
      <w:pPr>
        <w:tabs>
          <w:tab w:val="left" w:pos="340"/>
        </w:tabs>
        <w:spacing w:after="120" w:line="360" w:lineRule="auto"/>
        <w:jc w:val="both"/>
        <w:rPr>
          <w:rFonts w:cs="David"/>
          <w:sz w:val="24"/>
          <w:szCs w:val="24"/>
          <w:rtl/>
        </w:rPr>
      </w:pPr>
      <w:r>
        <w:rPr>
          <w:rFonts w:cs="David" w:hint="cs"/>
          <w:sz w:val="24"/>
          <w:szCs w:val="24"/>
          <w:rtl/>
        </w:rPr>
        <w:t xml:space="preserve">אומנם, </w:t>
      </w:r>
      <w:r w:rsidR="00BA048F">
        <w:rPr>
          <w:rFonts w:cs="David" w:hint="cs"/>
          <w:sz w:val="24"/>
          <w:szCs w:val="24"/>
          <w:rtl/>
        </w:rPr>
        <w:t>חברת הכנסת חטיב יאסין הסתייגה מדבריה בשלוש הזדמנויות שונות</w:t>
      </w:r>
      <w:r w:rsidR="00386340">
        <w:rPr>
          <w:rFonts w:cs="David" w:hint="cs"/>
          <w:sz w:val="24"/>
          <w:szCs w:val="24"/>
          <w:rtl/>
        </w:rPr>
        <w:t>, אך</w:t>
      </w:r>
      <w:r>
        <w:rPr>
          <w:rFonts w:cs="David" w:hint="cs"/>
          <w:sz w:val="24"/>
          <w:szCs w:val="24"/>
          <w:rtl/>
        </w:rPr>
        <w:t xml:space="preserve"> </w:t>
      </w:r>
      <w:r w:rsidR="00386340">
        <w:rPr>
          <w:rFonts w:cs="David" w:hint="cs"/>
          <w:sz w:val="24"/>
          <w:szCs w:val="24"/>
          <w:rtl/>
        </w:rPr>
        <w:t>נאומה</w:t>
      </w:r>
      <w:r w:rsidR="00A64D5E">
        <w:rPr>
          <w:rFonts w:cs="David" w:hint="cs"/>
          <w:sz w:val="24"/>
          <w:szCs w:val="24"/>
          <w:rtl/>
        </w:rPr>
        <w:t xml:space="preserve"> במליאה</w:t>
      </w:r>
      <w:r w:rsidR="00386340">
        <w:rPr>
          <w:rFonts w:cs="David" w:hint="cs"/>
          <w:sz w:val="24"/>
          <w:szCs w:val="24"/>
          <w:rtl/>
        </w:rPr>
        <w:t xml:space="preserve"> (לציבור)</w:t>
      </w:r>
      <w:r w:rsidR="00A64D5E">
        <w:rPr>
          <w:rFonts w:cs="David" w:hint="cs"/>
          <w:sz w:val="24"/>
          <w:szCs w:val="24"/>
          <w:rtl/>
        </w:rPr>
        <w:t xml:space="preserve"> ביטא חרטה בעוצמה נמוכה מזו שהביעה בפני הוועדה</w:t>
      </w:r>
      <w:r>
        <w:rPr>
          <w:rFonts w:cs="David" w:hint="cs"/>
          <w:sz w:val="24"/>
          <w:szCs w:val="24"/>
          <w:rtl/>
        </w:rPr>
        <w:t>.</w:t>
      </w:r>
      <w:r w:rsidR="00A64D5E">
        <w:rPr>
          <w:rFonts w:cs="David" w:hint="cs"/>
          <w:sz w:val="24"/>
          <w:szCs w:val="24"/>
          <w:rtl/>
        </w:rPr>
        <w:t xml:space="preserve"> </w:t>
      </w:r>
    </w:p>
    <w:p w:rsidR="00D80DAC" w:rsidRDefault="00386340" w:rsidP="00386340">
      <w:pPr>
        <w:tabs>
          <w:tab w:val="left" w:pos="340"/>
        </w:tabs>
        <w:spacing w:after="120" w:line="360" w:lineRule="auto"/>
        <w:jc w:val="both"/>
        <w:rPr>
          <w:rFonts w:cs="David"/>
          <w:sz w:val="24"/>
          <w:szCs w:val="24"/>
          <w:rtl/>
        </w:rPr>
      </w:pPr>
      <w:r>
        <w:rPr>
          <w:rFonts w:cs="David" w:hint="cs"/>
          <w:sz w:val="24"/>
          <w:szCs w:val="24"/>
          <w:rtl/>
        </w:rPr>
        <w:t>ריאיונה שנעשה</w:t>
      </w:r>
      <w:r w:rsidR="002E6CA6">
        <w:rPr>
          <w:rFonts w:cs="David" w:hint="cs"/>
          <w:sz w:val="24"/>
          <w:szCs w:val="24"/>
          <w:rtl/>
        </w:rPr>
        <w:t xml:space="preserve"> </w:t>
      </w:r>
      <w:r>
        <w:rPr>
          <w:rFonts w:cs="David" w:hint="cs"/>
          <w:sz w:val="24"/>
          <w:szCs w:val="24"/>
          <w:rtl/>
        </w:rPr>
        <w:t>בשיא המלחמה כ</w:t>
      </w:r>
      <w:r w:rsidR="002E6CA6">
        <w:rPr>
          <w:rFonts w:cs="David" w:hint="cs"/>
          <w:sz w:val="24"/>
          <w:szCs w:val="24"/>
          <w:rtl/>
        </w:rPr>
        <w:t>שהיקף המתקפה הרצחנית מתבהר מדי יום</w:t>
      </w:r>
      <w:r>
        <w:rPr>
          <w:rFonts w:cs="David" w:hint="cs"/>
          <w:sz w:val="24"/>
          <w:szCs w:val="24"/>
          <w:rtl/>
        </w:rPr>
        <w:t xml:space="preserve"> מהווה לדעת כל חברי הוועדה</w:t>
      </w:r>
      <w:r w:rsidR="002E6CA6">
        <w:rPr>
          <w:rFonts w:cs="David" w:hint="cs"/>
          <w:sz w:val="24"/>
          <w:szCs w:val="24"/>
          <w:rtl/>
        </w:rPr>
        <w:t xml:space="preserve"> משום הכחשה של </w:t>
      </w:r>
      <w:r w:rsidR="00BC35AC">
        <w:rPr>
          <w:rFonts w:cs="David" w:hint="cs"/>
          <w:sz w:val="24"/>
          <w:szCs w:val="24"/>
          <w:rtl/>
        </w:rPr>
        <w:t xml:space="preserve">הטבח </w:t>
      </w:r>
      <w:r w:rsidR="00452DA9">
        <w:rPr>
          <w:rFonts w:cs="David" w:hint="cs"/>
          <w:sz w:val="24"/>
          <w:szCs w:val="24"/>
          <w:rtl/>
        </w:rPr>
        <w:t xml:space="preserve">וההתעללות </w:t>
      </w:r>
      <w:r w:rsidR="00BC35AC">
        <w:rPr>
          <w:rFonts w:cs="David" w:hint="cs"/>
          <w:sz w:val="24"/>
          <w:szCs w:val="24"/>
          <w:rtl/>
        </w:rPr>
        <w:t>שבוצע</w:t>
      </w:r>
      <w:r w:rsidR="00452DA9">
        <w:rPr>
          <w:rFonts w:cs="David" w:hint="cs"/>
          <w:sz w:val="24"/>
          <w:szCs w:val="24"/>
          <w:rtl/>
        </w:rPr>
        <w:t>ו ב-7.10</w:t>
      </w:r>
      <w:r w:rsidR="002E6CA6">
        <w:rPr>
          <w:rFonts w:cs="David" w:hint="cs"/>
          <w:sz w:val="24"/>
          <w:szCs w:val="24"/>
          <w:rtl/>
        </w:rPr>
        <w:t>.</w:t>
      </w:r>
      <w:r w:rsidR="00452DA9">
        <w:rPr>
          <w:rFonts w:cs="David" w:hint="cs"/>
          <w:sz w:val="24"/>
          <w:szCs w:val="24"/>
          <w:rtl/>
        </w:rPr>
        <w:t xml:space="preserve"> הכחשת מעשי הזוועות </w:t>
      </w:r>
      <w:r w:rsidR="0070144D">
        <w:rPr>
          <w:rFonts w:cs="David" w:hint="cs"/>
          <w:sz w:val="24"/>
          <w:szCs w:val="24"/>
          <w:rtl/>
        </w:rPr>
        <w:t xml:space="preserve">וההמעטה בגודל הכאב </w:t>
      </w:r>
      <w:r w:rsidR="004F4856">
        <w:rPr>
          <w:rFonts w:cs="David" w:hint="cs"/>
          <w:sz w:val="24"/>
          <w:szCs w:val="24"/>
          <w:rtl/>
        </w:rPr>
        <w:t xml:space="preserve">על ידי חבר כנסת, יש בה משום פגיעה קשה </w:t>
      </w:r>
      <w:r w:rsidR="00522EFB">
        <w:rPr>
          <w:rFonts w:cs="David" w:hint="cs"/>
          <w:sz w:val="24"/>
          <w:szCs w:val="24"/>
          <w:rtl/>
        </w:rPr>
        <w:t xml:space="preserve">באמון הציבור </w:t>
      </w:r>
      <w:r w:rsidR="00452DA9">
        <w:rPr>
          <w:rFonts w:cs="David" w:hint="cs"/>
          <w:sz w:val="24"/>
          <w:szCs w:val="24"/>
          <w:rtl/>
        </w:rPr>
        <w:t>ב</w:t>
      </w:r>
      <w:r w:rsidR="00522EFB">
        <w:rPr>
          <w:rFonts w:cs="David" w:hint="cs"/>
          <w:sz w:val="24"/>
          <w:szCs w:val="24"/>
          <w:rtl/>
        </w:rPr>
        <w:t>כנסת ובמוסדות המדינה</w:t>
      </w:r>
      <w:r w:rsidR="00452DA9">
        <w:rPr>
          <w:rFonts w:cs="David" w:hint="cs"/>
          <w:sz w:val="24"/>
          <w:szCs w:val="24"/>
          <w:rtl/>
        </w:rPr>
        <w:t>.</w:t>
      </w:r>
      <w:r w:rsidR="004B163C">
        <w:rPr>
          <w:rFonts w:cs="David" w:hint="cs"/>
          <w:sz w:val="24"/>
          <w:szCs w:val="24"/>
          <w:rtl/>
        </w:rPr>
        <w:t xml:space="preserve"> תפקידם של</w:t>
      </w:r>
      <w:r w:rsidR="00452DA9">
        <w:rPr>
          <w:rFonts w:cs="David" w:hint="cs"/>
          <w:sz w:val="24"/>
          <w:szCs w:val="24"/>
          <w:rtl/>
        </w:rPr>
        <w:t xml:space="preserve"> </w:t>
      </w:r>
      <w:r w:rsidR="004B163C">
        <w:rPr>
          <w:rFonts w:cs="David" w:hint="cs"/>
          <w:sz w:val="24"/>
          <w:szCs w:val="24"/>
          <w:rtl/>
        </w:rPr>
        <w:t xml:space="preserve">חברי הכנסת בטיפוח אמון זה, ובקידום החברה וטובת </w:t>
      </w:r>
      <w:r w:rsidR="003258BD">
        <w:rPr>
          <w:rFonts w:cs="David" w:hint="cs"/>
          <w:sz w:val="24"/>
          <w:szCs w:val="24"/>
          <w:rtl/>
        </w:rPr>
        <w:t xml:space="preserve">המדינה </w:t>
      </w:r>
      <w:r w:rsidR="004B163C">
        <w:rPr>
          <w:rFonts w:cs="David" w:hint="cs"/>
          <w:sz w:val="24"/>
          <w:szCs w:val="24"/>
          <w:rtl/>
        </w:rPr>
        <w:t xml:space="preserve">חשוב לאין שיעור בשעת חירום. </w:t>
      </w:r>
    </w:p>
    <w:p w:rsidR="00732E7E" w:rsidRDefault="00D56934" w:rsidP="00386340">
      <w:pPr>
        <w:tabs>
          <w:tab w:val="left" w:pos="340"/>
        </w:tabs>
        <w:spacing w:after="120" w:line="360" w:lineRule="auto"/>
        <w:jc w:val="both"/>
        <w:rPr>
          <w:rFonts w:cs="David"/>
          <w:sz w:val="24"/>
          <w:szCs w:val="24"/>
          <w:rtl/>
        </w:rPr>
      </w:pPr>
      <w:r>
        <w:rPr>
          <w:rFonts w:cs="David" w:hint="cs"/>
          <w:sz w:val="24"/>
          <w:szCs w:val="24"/>
          <w:rtl/>
        </w:rPr>
        <w:t xml:space="preserve">בשבועות האחרונים </w:t>
      </w:r>
      <w:r w:rsidR="00522EFB">
        <w:rPr>
          <w:rFonts w:cs="David" w:hint="cs"/>
          <w:sz w:val="24"/>
          <w:szCs w:val="24"/>
          <w:rtl/>
        </w:rPr>
        <w:t>פורסמו עדויות רבות, הן באופן חזותי והן בעל פה,</w:t>
      </w:r>
      <w:r>
        <w:rPr>
          <w:rFonts w:cs="David" w:hint="cs"/>
          <w:sz w:val="24"/>
          <w:szCs w:val="24"/>
          <w:rtl/>
        </w:rPr>
        <w:t xml:space="preserve"> מג</w:t>
      </w:r>
      <w:r w:rsidR="003D2AE6">
        <w:rPr>
          <w:rFonts w:cs="David" w:hint="cs"/>
          <w:sz w:val="24"/>
          <w:szCs w:val="24"/>
          <w:rtl/>
        </w:rPr>
        <w:t>ופ</w:t>
      </w:r>
      <w:r>
        <w:rPr>
          <w:rFonts w:cs="David" w:hint="cs"/>
          <w:sz w:val="24"/>
          <w:szCs w:val="24"/>
          <w:rtl/>
        </w:rPr>
        <w:t xml:space="preserve">ים רשמיים של מדינת ישראל </w:t>
      </w:r>
      <w:r w:rsidR="003D2AE6">
        <w:rPr>
          <w:rFonts w:cs="David" w:hint="cs"/>
          <w:sz w:val="24"/>
          <w:szCs w:val="24"/>
          <w:rtl/>
        </w:rPr>
        <w:t xml:space="preserve">על </w:t>
      </w:r>
      <w:r w:rsidR="00693ED8">
        <w:rPr>
          <w:rFonts w:cs="David" w:hint="cs"/>
          <w:sz w:val="24"/>
          <w:szCs w:val="24"/>
          <w:rtl/>
        </w:rPr>
        <w:t xml:space="preserve">מעשי הזוועות </w:t>
      </w:r>
      <w:r w:rsidR="009A63CF">
        <w:rPr>
          <w:rFonts w:cs="David" w:hint="cs"/>
          <w:sz w:val="24"/>
          <w:szCs w:val="24"/>
          <w:rtl/>
        </w:rPr>
        <w:t xml:space="preserve">שבוצעו בדרום ישראל באותה השבת. גורמים רבים, חלקם </w:t>
      </w:r>
      <w:r w:rsidR="003258BD">
        <w:rPr>
          <w:rFonts w:cs="David" w:hint="cs"/>
          <w:sz w:val="24"/>
          <w:szCs w:val="24"/>
          <w:rtl/>
        </w:rPr>
        <w:t xml:space="preserve">הגדול </w:t>
      </w:r>
      <w:r w:rsidR="009A63CF">
        <w:rPr>
          <w:rFonts w:cs="David" w:hint="cs"/>
          <w:sz w:val="24"/>
          <w:szCs w:val="24"/>
          <w:rtl/>
        </w:rPr>
        <w:t>אויבים מוצהרים של מדינת ישראל, מבקשים מדי יום לערער על אמינותם של פרסומים אלה</w:t>
      </w:r>
      <w:r w:rsidR="00D80DAC">
        <w:rPr>
          <w:rFonts w:cs="David" w:hint="cs"/>
          <w:sz w:val="24"/>
          <w:szCs w:val="24"/>
          <w:rtl/>
        </w:rPr>
        <w:t>.</w:t>
      </w:r>
      <w:r w:rsidR="00386340">
        <w:rPr>
          <w:rFonts w:cs="David" w:hint="cs"/>
          <w:sz w:val="24"/>
          <w:szCs w:val="24"/>
          <w:rtl/>
        </w:rPr>
        <w:t xml:space="preserve"> הכחשה ע</w:t>
      </w:r>
      <w:r w:rsidR="00D80DAC">
        <w:rPr>
          <w:rFonts w:cs="David" w:hint="cs"/>
          <w:sz w:val="24"/>
          <w:szCs w:val="24"/>
          <w:rtl/>
        </w:rPr>
        <w:t xml:space="preserve">ל </w:t>
      </w:r>
      <w:r w:rsidR="00386340">
        <w:rPr>
          <w:rFonts w:cs="David" w:hint="cs"/>
          <w:sz w:val="24"/>
          <w:szCs w:val="24"/>
          <w:rtl/>
        </w:rPr>
        <w:t xml:space="preserve">ידי </w:t>
      </w:r>
      <w:r w:rsidR="00D80DAC">
        <w:rPr>
          <w:rFonts w:cs="David" w:hint="cs"/>
          <w:sz w:val="24"/>
          <w:szCs w:val="24"/>
          <w:rtl/>
        </w:rPr>
        <w:t xml:space="preserve">חברת </w:t>
      </w:r>
      <w:r w:rsidR="00386340">
        <w:rPr>
          <w:rFonts w:cs="David" w:hint="cs"/>
          <w:sz w:val="24"/>
          <w:szCs w:val="24"/>
          <w:rtl/>
        </w:rPr>
        <w:t xml:space="preserve">הכנסת </w:t>
      </w:r>
      <w:r w:rsidR="00D80DAC">
        <w:rPr>
          <w:rFonts w:cs="David" w:hint="cs"/>
          <w:sz w:val="24"/>
          <w:szCs w:val="24"/>
          <w:rtl/>
        </w:rPr>
        <w:t>מעוררת האשמה כי גופיה הרשמיים של מדינת ישראל מפרסמים שקרים.</w:t>
      </w:r>
    </w:p>
    <w:p w:rsidR="00386340" w:rsidRDefault="00386340" w:rsidP="003E3C0D">
      <w:pPr>
        <w:tabs>
          <w:tab w:val="left" w:pos="340"/>
        </w:tabs>
        <w:spacing w:after="120" w:line="360" w:lineRule="auto"/>
        <w:jc w:val="both"/>
        <w:rPr>
          <w:rFonts w:cs="David"/>
          <w:b/>
          <w:bCs/>
          <w:sz w:val="24"/>
          <w:szCs w:val="24"/>
          <w:u w:val="single"/>
          <w:rtl/>
        </w:rPr>
      </w:pPr>
    </w:p>
    <w:p w:rsidR="00597283" w:rsidRPr="00732E7E" w:rsidRDefault="00597283" w:rsidP="003E3C0D">
      <w:pPr>
        <w:tabs>
          <w:tab w:val="left" w:pos="340"/>
        </w:tabs>
        <w:spacing w:after="120" w:line="360" w:lineRule="auto"/>
        <w:jc w:val="both"/>
        <w:rPr>
          <w:rFonts w:cs="David"/>
          <w:sz w:val="24"/>
          <w:szCs w:val="24"/>
          <w:rtl/>
        </w:rPr>
      </w:pPr>
      <w:r>
        <w:rPr>
          <w:rFonts w:cs="David" w:hint="cs"/>
          <w:b/>
          <w:bCs/>
          <w:sz w:val="24"/>
          <w:szCs w:val="24"/>
          <w:u w:val="single"/>
          <w:rtl/>
        </w:rPr>
        <w:t>החלטה</w:t>
      </w:r>
    </w:p>
    <w:p w:rsidR="00136873" w:rsidRDefault="00597283" w:rsidP="00915048">
      <w:pPr>
        <w:tabs>
          <w:tab w:val="left" w:pos="340"/>
        </w:tabs>
        <w:spacing w:after="120" w:line="360" w:lineRule="auto"/>
        <w:jc w:val="both"/>
        <w:rPr>
          <w:rFonts w:cs="David"/>
          <w:sz w:val="24"/>
          <w:szCs w:val="24"/>
          <w:rtl/>
        </w:rPr>
      </w:pPr>
      <w:r>
        <w:rPr>
          <w:rFonts w:cs="David" w:hint="cs"/>
          <w:sz w:val="24"/>
          <w:szCs w:val="24"/>
          <w:rtl/>
        </w:rPr>
        <w:t>ביום 18.10.23</w:t>
      </w:r>
      <w:r w:rsidR="007B7DF5">
        <w:rPr>
          <w:rFonts w:cs="David" w:hint="cs"/>
          <w:sz w:val="24"/>
          <w:szCs w:val="24"/>
          <w:rtl/>
        </w:rPr>
        <w:t xml:space="preserve"> ועדת האתיקה</w:t>
      </w:r>
      <w:r w:rsidR="00136873">
        <w:rPr>
          <w:rFonts w:cs="David" w:hint="cs"/>
          <w:sz w:val="24"/>
          <w:szCs w:val="24"/>
          <w:rtl/>
        </w:rPr>
        <w:t xml:space="preserve"> </w:t>
      </w:r>
      <w:r>
        <w:rPr>
          <w:rFonts w:cs="David" w:hint="cs"/>
          <w:sz w:val="24"/>
          <w:szCs w:val="24"/>
          <w:rtl/>
        </w:rPr>
        <w:t xml:space="preserve">קבעה </w:t>
      </w:r>
      <w:r w:rsidR="00136873">
        <w:rPr>
          <w:rFonts w:cs="David" w:hint="cs"/>
          <w:sz w:val="24"/>
          <w:szCs w:val="24"/>
          <w:rtl/>
        </w:rPr>
        <w:t xml:space="preserve">החלטה עקרונית </w:t>
      </w:r>
      <w:r>
        <w:rPr>
          <w:rFonts w:cs="David" w:hint="cs"/>
          <w:sz w:val="24"/>
          <w:szCs w:val="24"/>
          <w:rtl/>
        </w:rPr>
        <w:t xml:space="preserve">בנוגע </w:t>
      </w:r>
      <w:r w:rsidR="007B7DF5">
        <w:rPr>
          <w:rFonts w:cs="David" w:hint="cs"/>
          <w:sz w:val="24"/>
          <w:szCs w:val="24"/>
          <w:rtl/>
        </w:rPr>
        <w:t>להתבטאויות חברי הכנסת בעת הלחימה. ב</w:t>
      </w:r>
      <w:r>
        <w:rPr>
          <w:rFonts w:cs="David" w:hint="cs"/>
          <w:sz w:val="24"/>
          <w:szCs w:val="24"/>
          <w:rtl/>
        </w:rPr>
        <w:t>התאם ל</w:t>
      </w:r>
      <w:r w:rsidR="007B7DF5">
        <w:rPr>
          <w:rFonts w:cs="David" w:hint="cs"/>
          <w:sz w:val="24"/>
          <w:szCs w:val="24"/>
          <w:rtl/>
        </w:rPr>
        <w:t>החלט</w:t>
      </w:r>
      <w:r>
        <w:rPr>
          <w:rFonts w:cs="David" w:hint="cs"/>
          <w:sz w:val="24"/>
          <w:szCs w:val="24"/>
          <w:rtl/>
        </w:rPr>
        <w:t>ת</w:t>
      </w:r>
      <w:r w:rsidR="007B7DF5">
        <w:rPr>
          <w:rFonts w:cs="David" w:hint="cs"/>
          <w:sz w:val="24"/>
          <w:szCs w:val="24"/>
          <w:rtl/>
        </w:rPr>
        <w:t>ה הוועדה ת</w:t>
      </w:r>
      <w:r>
        <w:rPr>
          <w:rFonts w:cs="David" w:hint="cs"/>
          <w:sz w:val="24"/>
          <w:szCs w:val="24"/>
          <w:rtl/>
        </w:rPr>
        <w:t xml:space="preserve">נהג </w:t>
      </w:r>
      <w:r w:rsidR="007B7DF5">
        <w:rPr>
          <w:rFonts w:cs="David" w:hint="cs"/>
          <w:sz w:val="24"/>
          <w:szCs w:val="24"/>
          <w:rtl/>
        </w:rPr>
        <w:t>באפס סובלנות להתבטאויות</w:t>
      </w:r>
      <w:r w:rsidR="005960C4">
        <w:rPr>
          <w:rFonts w:cs="David" w:hint="cs"/>
          <w:sz w:val="24"/>
          <w:szCs w:val="24"/>
          <w:rtl/>
        </w:rPr>
        <w:t xml:space="preserve"> </w:t>
      </w:r>
      <w:r w:rsidR="007B7DF5">
        <w:rPr>
          <w:rFonts w:cs="David" w:hint="cs"/>
          <w:sz w:val="24"/>
          <w:szCs w:val="24"/>
          <w:rtl/>
        </w:rPr>
        <w:t xml:space="preserve">"שעלולות לפגוע בהתמודדויות של מדינת ישראל ושל הציבור בימי הלחימה; שמבזות או מכפישות את אזרחי ישראל או שמשתמעת מהן קריאה לכך". </w:t>
      </w:r>
    </w:p>
    <w:p w:rsidR="0005553D" w:rsidRPr="00921ED1" w:rsidRDefault="0005553D" w:rsidP="00522EFB">
      <w:pPr>
        <w:tabs>
          <w:tab w:val="left" w:pos="340"/>
        </w:tabs>
        <w:spacing w:after="120" w:line="360" w:lineRule="auto"/>
        <w:jc w:val="both"/>
        <w:rPr>
          <w:rFonts w:cs="David"/>
          <w:sz w:val="24"/>
          <w:szCs w:val="24"/>
        </w:rPr>
      </w:pPr>
      <w:r w:rsidRPr="00921ED1">
        <w:rPr>
          <w:rFonts w:cs="David"/>
          <w:sz w:val="24"/>
          <w:szCs w:val="24"/>
          <w:rtl/>
        </w:rPr>
        <w:t>ועדת האתיקה</w:t>
      </w:r>
      <w:r w:rsidR="00757D37">
        <w:rPr>
          <w:rFonts w:cs="David" w:hint="cs"/>
          <w:sz w:val="24"/>
          <w:szCs w:val="24"/>
          <w:rtl/>
        </w:rPr>
        <w:t xml:space="preserve"> קובעת כי</w:t>
      </w:r>
      <w:r w:rsidRPr="00921ED1">
        <w:rPr>
          <w:rFonts w:cs="David"/>
          <w:sz w:val="24"/>
          <w:szCs w:val="24"/>
          <w:rtl/>
        </w:rPr>
        <w:t xml:space="preserve"> </w:t>
      </w:r>
      <w:r w:rsidR="00DF190F" w:rsidRPr="00921ED1">
        <w:rPr>
          <w:rFonts w:cs="David" w:hint="cs"/>
          <w:sz w:val="24"/>
          <w:szCs w:val="24"/>
          <w:rtl/>
        </w:rPr>
        <w:t xml:space="preserve">בריאיון </w:t>
      </w:r>
      <w:r w:rsidR="00757D37">
        <w:rPr>
          <w:rFonts w:cs="David" w:hint="cs"/>
          <w:sz w:val="24"/>
          <w:szCs w:val="24"/>
          <w:rtl/>
        </w:rPr>
        <w:t xml:space="preserve">מיום </w:t>
      </w:r>
      <w:r w:rsidR="005E524A">
        <w:rPr>
          <w:rFonts w:cs="David" w:hint="cs"/>
          <w:sz w:val="24"/>
          <w:szCs w:val="24"/>
          <w:rtl/>
        </w:rPr>
        <w:t>05/11/23</w:t>
      </w:r>
      <w:r w:rsidR="00DF190F" w:rsidRPr="00921ED1">
        <w:rPr>
          <w:rFonts w:cs="David" w:hint="cs"/>
          <w:sz w:val="24"/>
          <w:szCs w:val="24"/>
          <w:rtl/>
        </w:rPr>
        <w:t>,</w:t>
      </w:r>
      <w:r w:rsidR="00757D37">
        <w:rPr>
          <w:rFonts w:cs="David" w:hint="cs"/>
          <w:sz w:val="24"/>
          <w:szCs w:val="24"/>
          <w:rtl/>
        </w:rPr>
        <w:t xml:space="preserve"> </w:t>
      </w:r>
      <w:r w:rsidRPr="00921ED1">
        <w:rPr>
          <w:rFonts w:cs="David"/>
          <w:sz w:val="24"/>
          <w:szCs w:val="24"/>
          <w:rtl/>
        </w:rPr>
        <w:t>הפר</w:t>
      </w:r>
      <w:r w:rsidR="005E524A">
        <w:rPr>
          <w:rFonts w:cs="David" w:hint="cs"/>
          <w:sz w:val="24"/>
          <w:szCs w:val="24"/>
          <w:rtl/>
        </w:rPr>
        <w:t>ה</w:t>
      </w:r>
      <w:r w:rsidRPr="00921ED1">
        <w:rPr>
          <w:rFonts w:cs="David"/>
          <w:sz w:val="24"/>
          <w:szCs w:val="24"/>
          <w:rtl/>
        </w:rPr>
        <w:t xml:space="preserve"> חבר</w:t>
      </w:r>
      <w:r w:rsidR="005E524A">
        <w:rPr>
          <w:rFonts w:cs="David" w:hint="cs"/>
          <w:sz w:val="24"/>
          <w:szCs w:val="24"/>
          <w:rtl/>
        </w:rPr>
        <w:t>ת</w:t>
      </w:r>
      <w:r w:rsidRPr="00921ED1">
        <w:rPr>
          <w:rFonts w:cs="David"/>
          <w:sz w:val="24"/>
          <w:szCs w:val="24"/>
          <w:rtl/>
        </w:rPr>
        <w:t xml:space="preserve"> הכנסת </w:t>
      </w:r>
      <w:r w:rsidR="005E524A">
        <w:rPr>
          <w:rFonts w:cs="David" w:hint="cs"/>
          <w:sz w:val="24"/>
          <w:szCs w:val="24"/>
          <w:rtl/>
        </w:rPr>
        <w:t>חטיב יאסין</w:t>
      </w:r>
      <w:r w:rsidRPr="00921ED1">
        <w:rPr>
          <w:rFonts w:cs="David"/>
          <w:sz w:val="24"/>
          <w:szCs w:val="24"/>
          <w:rtl/>
        </w:rPr>
        <w:t xml:space="preserve"> את כלל 1א(4) </w:t>
      </w:r>
      <w:r w:rsidR="005E524A">
        <w:rPr>
          <w:rFonts w:cs="David" w:hint="cs"/>
          <w:sz w:val="24"/>
          <w:szCs w:val="24"/>
          <w:rtl/>
        </w:rPr>
        <w:t xml:space="preserve">ו-1א(5) </w:t>
      </w:r>
      <w:r w:rsidRPr="00921ED1">
        <w:rPr>
          <w:rFonts w:cs="David"/>
          <w:sz w:val="24"/>
          <w:szCs w:val="24"/>
          <w:rtl/>
        </w:rPr>
        <w:t>לכללי האתיקה הקובע</w:t>
      </w:r>
      <w:r w:rsidR="005E524A">
        <w:rPr>
          <w:rFonts w:cs="David" w:hint="cs"/>
          <w:sz w:val="24"/>
          <w:szCs w:val="24"/>
          <w:rtl/>
        </w:rPr>
        <w:t>ים</w:t>
      </w:r>
      <w:r w:rsidRPr="00921ED1">
        <w:rPr>
          <w:rFonts w:cs="David"/>
          <w:sz w:val="24"/>
          <w:szCs w:val="24"/>
          <w:rtl/>
        </w:rPr>
        <w:t xml:space="preserve"> כי:</w:t>
      </w:r>
    </w:p>
    <w:p w:rsidR="0005553D" w:rsidRDefault="0005553D" w:rsidP="0005553D">
      <w:pPr>
        <w:pStyle w:val="a3"/>
        <w:tabs>
          <w:tab w:val="left" w:pos="340"/>
        </w:tabs>
        <w:spacing w:before="240" w:after="240" w:line="360" w:lineRule="auto"/>
        <w:ind w:left="1361" w:right="851"/>
        <w:contextualSpacing w:val="0"/>
        <w:jc w:val="both"/>
        <w:rPr>
          <w:rFonts w:cs="David"/>
          <w:b/>
          <w:bCs/>
          <w:sz w:val="24"/>
          <w:szCs w:val="24"/>
          <w:rtl/>
        </w:rPr>
      </w:pPr>
      <w:r>
        <w:rPr>
          <w:rFonts w:cs="David"/>
          <w:b/>
          <w:bCs/>
          <w:sz w:val="24"/>
          <w:szCs w:val="24"/>
          <w:rtl/>
        </w:rPr>
        <w:t xml:space="preserve">"חבר הכנסת ישמור על כבוד הכנסת וכבוד חבריה, יהיה מסור למילוי </w:t>
      </w:r>
      <w:r w:rsidRPr="0070761B">
        <w:rPr>
          <w:rFonts w:cs="David"/>
          <w:b/>
          <w:bCs/>
          <w:sz w:val="24"/>
          <w:szCs w:val="24"/>
          <w:rtl/>
        </w:rPr>
        <w:t>תפקידיו בכנסת, ינהג בדרך ההולמת את מעמדו כחבר הכנסת ויעשה לטיפוח אמון הציבור בכנסת."</w:t>
      </w:r>
    </w:p>
    <w:p w:rsidR="005E524A" w:rsidRPr="0070761B" w:rsidRDefault="005E524A" w:rsidP="0005553D">
      <w:pPr>
        <w:pStyle w:val="a3"/>
        <w:tabs>
          <w:tab w:val="left" w:pos="340"/>
        </w:tabs>
        <w:spacing w:before="240" w:after="240" w:line="360" w:lineRule="auto"/>
        <w:ind w:left="1361" w:right="851"/>
        <w:contextualSpacing w:val="0"/>
        <w:jc w:val="both"/>
        <w:rPr>
          <w:rFonts w:cs="David"/>
          <w:b/>
          <w:bCs/>
          <w:sz w:val="24"/>
          <w:szCs w:val="24"/>
        </w:rPr>
      </w:pPr>
      <w:r>
        <w:rPr>
          <w:rFonts w:cs="David" w:hint="cs"/>
          <w:b/>
          <w:bCs/>
          <w:sz w:val="24"/>
          <w:szCs w:val="24"/>
          <w:rtl/>
        </w:rPr>
        <w:t>"חבר הכנסת ימלא את שליחותו בכנסת באחריות, ביושר ובהגינות, מתוך מחויבות למעמדו כמנהיג בחברה, וישאף לשמש דוגמה אישית להתנהגות ראויה."</w:t>
      </w:r>
    </w:p>
    <w:p w:rsidR="00595F9D" w:rsidRDefault="00DF190F" w:rsidP="00BA048F">
      <w:pPr>
        <w:tabs>
          <w:tab w:val="left" w:pos="340"/>
        </w:tabs>
        <w:spacing w:after="120" w:line="360" w:lineRule="auto"/>
        <w:jc w:val="both"/>
        <w:rPr>
          <w:rFonts w:cs="David"/>
          <w:sz w:val="24"/>
          <w:szCs w:val="24"/>
          <w:rtl/>
        </w:rPr>
      </w:pPr>
      <w:r w:rsidRPr="00757D37">
        <w:rPr>
          <w:rFonts w:cs="David"/>
          <w:sz w:val="24"/>
          <w:szCs w:val="24"/>
          <w:rtl/>
        </w:rPr>
        <w:t xml:space="preserve">הוועדה שקלה </w:t>
      </w:r>
      <w:r w:rsidR="00597283">
        <w:rPr>
          <w:rFonts w:cs="David" w:hint="cs"/>
          <w:sz w:val="24"/>
          <w:szCs w:val="24"/>
          <w:rtl/>
        </w:rPr>
        <w:t xml:space="preserve">את התנצלותה וחזרתה של חברת הכנסת מהדברים, וכן </w:t>
      </w:r>
      <w:r w:rsidR="00D56934">
        <w:rPr>
          <w:rFonts w:cs="David" w:hint="cs"/>
          <w:sz w:val="24"/>
          <w:szCs w:val="24"/>
          <w:rtl/>
        </w:rPr>
        <w:t>ש</w:t>
      </w:r>
      <w:r w:rsidR="00BE0334">
        <w:rPr>
          <w:rFonts w:cs="David" w:hint="cs"/>
          <w:sz w:val="24"/>
          <w:szCs w:val="24"/>
          <w:rtl/>
        </w:rPr>
        <w:t>זוהי</w:t>
      </w:r>
      <w:r w:rsidR="00D56934">
        <w:rPr>
          <w:rFonts w:cs="David" w:hint="cs"/>
          <w:sz w:val="24"/>
          <w:szCs w:val="24"/>
          <w:rtl/>
        </w:rPr>
        <w:t xml:space="preserve"> </w:t>
      </w:r>
      <w:r w:rsidR="00BE0334">
        <w:rPr>
          <w:rFonts w:cs="David" w:hint="cs"/>
          <w:sz w:val="24"/>
          <w:szCs w:val="24"/>
          <w:rtl/>
        </w:rPr>
        <w:t>ה</w:t>
      </w:r>
      <w:r w:rsidR="00D56934">
        <w:rPr>
          <w:rFonts w:cs="David" w:hint="cs"/>
          <w:sz w:val="24"/>
          <w:szCs w:val="24"/>
          <w:rtl/>
        </w:rPr>
        <w:t>פעם הראשונה שעניינה של חברת הכנסת חטיב יאסין מגיעים לפתחה של הוועדה</w:t>
      </w:r>
      <w:r w:rsidRPr="00757D37">
        <w:rPr>
          <w:rFonts w:cs="David"/>
          <w:sz w:val="24"/>
          <w:szCs w:val="24"/>
          <w:rtl/>
        </w:rPr>
        <w:t>.</w:t>
      </w:r>
      <w:r w:rsidR="00595F9D">
        <w:rPr>
          <w:rFonts w:cs="David" w:hint="cs"/>
          <w:sz w:val="24"/>
          <w:szCs w:val="24"/>
          <w:rtl/>
        </w:rPr>
        <w:t xml:space="preserve"> </w:t>
      </w:r>
      <w:r w:rsidR="00386340">
        <w:rPr>
          <w:rFonts w:cs="David" w:hint="cs"/>
          <w:sz w:val="24"/>
          <w:szCs w:val="24"/>
          <w:rtl/>
        </w:rPr>
        <w:t xml:space="preserve">לצד זאת, הוועדה שקלה את הצורך החיוני בשמירה על אמון הציבור בכנסת ובחברי הכנסת ובפגיעה הקשה שנגרמה </w:t>
      </w:r>
      <w:r w:rsidR="00713FEA">
        <w:rPr>
          <w:rFonts w:cs="David" w:hint="cs"/>
          <w:sz w:val="24"/>
          <w:szCs w:val="24"/>
          <w:rtl/>
        </w:rPr>
        <w:t>לכל מי שנפגע מהטבח הנוראי ב-7/10/23.</w:t>
      </w:r>
    </w:p>
    <w:p w:rsidR="00F15A49" w:rsidRDefault="00F15A49" w:rsidP="00BA048F">
      <w:pPr>
        <w:tabs>
          <w:tab w:val="left" w:pos="340"/>
        </w:tabs>
        <w:spacing w:after="120" w:line="360" w:lineRule="auto"/>
        <w:jc w:val="both"/>
        <w:rPr>
          <w:rFonts w:cs="David"/>
          <w:sz w:val="24"/>
          <w:szCs w:val="24"/>
          <w:rtl/>
        </w:rPr>
      </w:pPr>
    </w:p>
    <w:p w:rsidR="00F15A49" w:rsidRPr="00F15A49" w:rsidRDefault="00F15A49" w:rsidP="00F15A49">
      <w:pPr>
        <w:tabs>
          <w:tab w:val="left" w:pos="340"/>
        </w:tabs>
        <w:spacing w:after="120" w:line="360" w:lineRule="auto"/>
        <w:jc w:val="center"/>
        <w:rPr>
          <w:rFonts w:cs="David"/>
          <w:sz w:val="24"/>
          <w:szCs w:val="24"/>
          <w:rtl/>
        </w:rPr>
      </w:pPr>
      <w:r w:rsidRPr="00F15A49">
        <w:rPr>
          <w:rFonts w:cs="David" w:hint="cs"/>
          <w:sz w:val="24"/>
          <w:szCs w:val="24"/>
          <w:rtl/>
        </w:rPr>
        <w:lastRenderedPageBreak/>
        <w:t>-</w:t>
      </w:r>
      <w:r>
        <w:rPr>
          <w:rFonts w:cs="David" w:hint="cs"/>
          <w:sz w:val="24"/>
          <w:szCs w:val="24"/>
          <w:rtl/>
        </w:rPr>
        <w:t>3</w:t>
      </w:r>
      <w:r w:rsidRPr="00F15A49">
        <w:rPr>
          <w:rFonts w:cs="David" w:hint="cs"/>
          <w:sz w:val="24"/>
          <w:szCs w:val="24"/>
          <w:rtl/>
        </w:rPr>
        <w:t xml:space="preserve">- </w:t>
      </w:r>
    </w:p>
    <w:p w:rsidR="00595F9D" w:rsidRDefault="00595F9D" w:rsidP="0050020B">
      <w:pPr>
        <w:tabs>
          <w:tab w:val="left" w:pos="340"/>
        </w:tabs>
        <w:spacing w:after="120" w:line="360" w:lineRule="auto"/>
        <w:jc w:val="both"/>
        <w:rPr>
          <w:rFonts w:cs="David"/>
          <w:sz w:val="24"/>
          <w:szCs w:val="24"/>
          <w:rtl/>
        </w:rPr>
      </w:pPr>
      <w:r>
        <w:rPr>
          <w:rFonts w:cs="David" w:hint="cs"/>
          <w:sz w:val="24"/>
          <w:szCs w:val="24"/>
          <w:rtl/>
        </w:rPr>
        <w:t>חברי הוועדה מביעים את שאט נפשם וסלידתם העמוקה מהתבטאויותיה שאין להן מקום והן מבישות ומקוממות כל שומע.</w:t>
      </w:r>
      <w:r w:rsidRPr="00595F9D">
        <w:rPr>
          <w:rFonts w:cs="David" w:hint="cs"/>
          <w:sz w:val="24"/>
          <w:szCs w:val="24"/>
          <w:rtl/>
        </w:rPr>
        <w:t xml:space="preserve"> </w:t>
      </w:r>
      <w:r>
        <w:rPr>
          <w:rFonts w:cs="David" w:hint="cs"/>
          <w:sz w:val="24"/>
          <w:szCs w:val="24"/>
          <w:rtl/>
        </w:rPr>
        <w:t>חברי הוועדה מצרים וכואבים את הביזוי והפגיעה הקשה כתוצאה מדבריה של חברת הכנסת חטיב יאסין בכבודם של הנרצחים, הקרובים אליהם ושל כל מי שנפגע מהטבח הנוראי.</w:t>
      </w:r>
    </w:p>
    <w:p w:rsidR="003C0FC8" w:rsidRDefault="003C0FC8" w:rsidP="00713FEA">
      <w:pPr>
        <w:tabs>
          <w:tab w:val="left" w:pos="340"/>
        </w:tabs>
        <w:spacing w:after="120" w:line="360" w:lineRule="auto"/>
        <w:jc w:val="both"/>
        <w:rPr>
          <w:rFonts w:cs="David"/>
          <w:sz w:val="24"/>
          <w:szCs w:val="24"/>
          <w:rtl/>
        </w:rPr>
      </w:pPr>
      <w:r w:rsidRPr="00BA048F">
        <w:rPr>
          <w:rFonts w:cs="David"/>
          <w:sz w:val="24"/>
          <w:szCs w:val="24"/>
          <w:rtl/>
        </w:rPr>
        <w:t xml:space="preserve">חברת הכנסת ציינה בפני הוועדה כי העובדה שחברי הכנסת החלו לאסוף חתימות להגשת בקשה ליו״ר הכנסת להדחתה, מביאה לכך שמתקיימים לגביה במקביל מספר תהליכים; הוועדה סבורה שההליך הנכון לעת הזו הוא </w:t>
      </w:r>
      <w:r w:rsidR="0050020B">
        <w:rPr>
          <w:rFonts w:cs="David" w:hint="cs"/>
          <w:sz w:val="24"/>
          <w:szCs w:val="24"/>
          <w:rtl/>
        </w:rPr>
        <w:t>במישור האתי</w:t>
      </w:r>
      <w:r w:rsidR="00713FEA">
        <w:rPr>
          <w:rFonts w:cs="David" w:hint="cs"/>
          <w:sz w:val="24"/>
          <w:szCs w:val="24"/>
          <w:rtl/>
        </w:rPr>
        <w:t xml:space="preserve"> ובמישור הפרלמנטרי על ידי יו"ר סיעתה</w:t>
      </w:r>
      <w:r w:rsidR="0050020B">
        <w:rPr>
          <w:rFonts w:cs="David" w:hint="cs"/>
          <w:sz w:val="24"/>
          <w:szCs w:val="24"/>
          <w:rtl/>
        </w:rPr>
        <w:t>.</w:t>
      </w:r>
    </w:p>
    <w:p w:rsidR="00713FEA" w:rsidRPr="00713FEA" w:rsidRDefault="00713FEA" w:rsidP="00713FEA">
      <w:pPr>
        <w:tabs>
          <w:tab w:val="left" w:pos="340"/>
        </w:tabs>
        <w:spacing w:after="120" w:line="360" w:lineRule="auto"/>
        <w:jc w:val="both"/>
        <w:rPr>
          <w:rFonts w:cs="David"/>
          <w:b/>
          <w:bCs/>
          <w:sz w:val="24"/>
          <w:szCs w:val="24"/>
          <w:rtl/>
        </w:rPr>
      </w:pPr>
      <w:r w:rsidRPr="00713FEA">
        <w:rPr>
          <w:rFonts w:cs="David" w:hint="cs"/>
          <w:b/>
          <w:bCs/>
          <w:sz w:val="24"/>
          <w:szCs w:val="24"/>
          <w:rtl/>
        </w:rPr>
        <w:t xml:space="preserve">הוועדה </w:t>
      </w:r>
      <w:r>
        <w:rPr>
          <w:rFonts w:cs="David" w:hint="cs"/>
          <w:b/>
          <w:bCs/>
          <w:sz w:val="24"/>
          <w:szCs w:val="24"/>
          <w:rtl/>
        </w:rPr>
        <w:t>החליטה פה אחד</w:t>
      </w:r>
      <w:r w:rsidRPr="00713FEA">
        <w:rPr>
          <w:rFonts w:cs="David" w:hint="cs"/>
          <w:b/>
          <w:bCs/>
          <w:sz w:val="24"/>
          <w:szCs w:val="24"/>
          <w:rtl/>
        </w:rPr>
        <w:t xml:space="preserve"> כי הכחשת הזוועות שעברו רבים מאזרחי וחיילי ישראל על ידי חברת כנסת, נציגת ציבור רשמית של מדינת ישראל המקבלת את משכורתה כשליחת ציבור, היא דבר חמור ביותר, העולה לכדי הפרה אתית חמורה. </w:t>
      </w:r>
    </w:p>
    <w:p w:rsidR="0005553D" w:rsidRDefault="00257B49" w:rsidP="00D80DAC">
      <w:pPr>
        <w:tabs>
          <w:tab w:val="left" w:pos="340"/>
        </w:tabs>
        <w:spacing w:after="120" w:line="360" w:lineRule="auto"/>
        <w:jc w:val="both"/>
        <w:rPr>
          <w:rFonts w:cs="David"/>
          <w:sz w:val="24"/>
          <w:szCs w:val="24"/>
          <w:rtl/>
        </w:rPr>
      </w:pPr>
      <w:r>
        <w:rPr>
          <w:rFonts w:cs="David" w:hint="cs"/>
          <w:sz w:val="24"/>
          <w:szCs w:val="24"/>
          <w:rtl/>
        </w:rPr>
        <w:t>לאור זאת, ו</w:t>
      </w:r>
      <w:r w:rsidRPr="00757D37">
        <w:rPr>
          <w:rFonts w:cs="David"/>
          <w:sz w:val="24"/>
          <w:szCs w:val="24"/>
          <w:rtl/>
        </w:rPr>
        <w:t>בהתאם לסמכותה לפי סעי</w:t>
      </w:r>
      <w:r>
        <w:rPr>
          <w:rFonts w:cs="David" w:hint="cs"/>
          <w:sz w:val="24"/>
          <w:szCs w:val="24"/>
          <w:rtl/>
        </w:rPr>
        <w:t>פים</w:t>
      </w:r>
      <w:r w:rsidRPr="00757D37">
        <w:rPr>
          <w:rFonts w:cs="David"/>
          <w:sz w:val="24"/>
          <w:szCs w:val="24"/>
          <w:rtl/>
        </w:rPr>
        <w:t xml:space="preserve"> 13ד(ד)(4)</w:t>
      </w:r>
      <w:r>
        <w:rPr>
          <w:rFonts w:cs="David" w:hint="cs"/>
          <w:sz w:val="24"/>
          <w:szCs w:val="24"/>
          <w:rtl/>
        </w:rPr>
        <w:t xml:space="preserve"> ו-13ד(ד)(6)</w:t>
      </w:r>
      <w:r w:rsidRPr="00757D37">
        <w:rPr>
          <w:rFonts w:cs="David"/>
          <w:sz w:val="24"/>
          <w:szCs w:val="24"/>
          <w:rtl/>
        </w:rPr>
        <w:t xml:space="preserve"> לחוק חסינות חברי הכנסת, זכויותיהם וחובותיה</w:t>
      </w:r>
      <w:r w:rsidRPr="009143B5">
        <w:rPr>
          <w:rFonts w:cs="David"/>
          <w:sz w:val="24"/>
          <w:szCs w:val="24"/>
          <w:rtl/>
        </w:rPr>
        <w:t>ם, התשי"א-1951,</w:t>
      </w:r>
      <w:r>
        <w:rPr>
          <w:rFonts w:cs="David" w:hint="cs"/>
          <w:sz w:val="24"/>
          <w:szCs w:val="24"/>
          <w:rtl/>
        </w:rPr>
        <w:t xml:space="preserve"> החליטה הוועדה פה אחד</w:t>
      </w:r>
      <w:r w:rsidR="0005553D" w:rsidRPr="009143B5">
        <w:rPr>
          <w:rFonts w:cs="David"/>
          <w:sz w:val="24"/>
          <w:szCs w:val="24"/>
          <w:rtl/>
        </w:rPr>
        <w:t xml:space="preserve"> להטיל על חבר</w:t>
      </w:r>
      <w:r w:rsidR="00AE6786" w:rsidRPr="009143B5">
        <w:rPr>
          <w:rFonts w:cs="David" w:hint="cs"/>
          <w:sz w:val="24"/>
          <w:szCs w:val="24"/>
          <w:rtl/>
        </w:rPr>
        <w:t>ת</w:t>
      </w:r>
      <w:r w:rsidR="0005553D" w:rsidRPr="009143B5">
        <w:rPr>
          <w:rFonts w:cs="David"/>
          <w:sz w:val="24"/>
          <w:szCs w:val="24"/>
          <w:rtl/>
        </w:rPr>
        <w:t xml:space="preserve"> הכנסת </w:t>
      </w:r>
      <w:r w:rsidR="00AE6786" w:rsidRPr="009143B5">
        <w:rPr>
          <w:rFonts w:cs="David" w:hint="cs"/>
          <w:sz w:val="24"/>
          <w:szCs w:val="24"/>
          <w:rtl/>
        </w:rPr>
        <w:t xml:space="preserve">חטיב יאסין </w:t>
      </w:r>
      <w:r w:rsidR="0005553D" w:rsidRPr="009143B5">
        <w:rPr>
          <w:rFonts w:cs="David"/>
          <w:sz w:val="24"/>
          <w:szCs w:val="24"/>
          <w:rtl/>
        </w:rPr>
        <w:t xml:space="preserve">סנקציה של </w:t>
      </w:r>
      <w:r w:rsidR="0005553D" w:rsidRPr="00713FEA">
        <w:rPr>
          <w:rFonts w:cs="David"/>
          <w:b/>
          <w:bCs/>
          <w:sz w:val="24"/>
          <w:szCs w:val="24"/>
          <w:rtl/>
        </w:rPr>
        <w:t xml:space="preserve">הרחקה מישיבות ועדות הכנסת </w:t>
      </w:r>
      <w:r w:rsidR="00A53FF8" w:rsidRPr="00713FEA">
        <w:rPr>
          <w:rFonts w:cs="David" w:hint="cs"/>
          <w:b/>
          <w:bCs/>
          <w:sz w:val="24"/>
          <w:szCs w:val="24"/>
          <w:rtl/>
        </w:rPr>
        <w:t xml:space="preserve">והמליאה </w:t>
      </w:r>
      <w:r w:rsidR="00D56934" w:rsidRPr="00713FEA">
        <w:rPr>
          <w:rFonts w:cs="David" w:hint="cs"/>
          <w:b/>
          <w:bCs/>
          <w:sz w:val="24"/>
          <w:szCs w:val="24"/>
          <w:rtl/>
        </w:rPr>
        <w:t>לתקופה של</w:t>
      </w:r>
      <w:r w:rsidR="00597283" w:rsidRPr="00713FEA">
        <w:rPr>
          <w:rFonts w:cs="David" w:hint="cs"/>
          <w:b/>
          <w:bCs/>
          <w:sz w:val="24"/>
          <w:szCs w:val="24"/>
          <w:rtl/>
        </w:rPr>
        <w:t xml:space="preserve"> חודש ה</w:t>
      </w:r>
      <w:r w:rsidR="00D56934" w:rsidRPr="00713FEA">
        <w:rPr>
          <w:rFonts w:cs="David" w:hint="cs"/>
          <w:b/>
          <w:bCs/>
          <w:sz w:val="24"/>
          <w:szCs w:val="24"/>
          <w:rtl/>
        </w:rPr>
        <w:t xml:space="preserve">חל מיום </w:t>
      </w:r>
      <w:r w:rsidR="00D80DAC" w:rsidRPr="00713FEA">
        <w:rPr>
          <w:rFonts w:cs="David" w:hint="cs"/>
          <w:b/>
          <w:bCs/>
          <w:sz w:val="24"/>
          <w:szCs w:val="24"/>
          <w:rtl/>
        </w:rPr>
        <w:t>20</w:t>
      </w:r>
      <w:r w:rsidR="00BA048F" w:rsidRPr="00713FEA">
        <w:rPr>
          <w:rFonts w:cs="David" w:hint="cs"/>
          <w:b/>
          <w:bCs/>
          <w:sz w:val="24"/>
          <w:szCs w:val="24"/>
          <w:rtl/>
        </w:rPr>
        <w:t xml:space="preserve">.11.23 </w:t>
      </w:r>
      <w:r w:rsidR="00D80DAC" w:rsidRPr="00713FEA">
        <w:rPr>
          <w:rFonts w:cs="David" w:hint="cs"/>
          <w:b/>
          <w:bCs/>
          <w:sz w:val="24"/>
          <w:szCs w:val="24"/>
          <w:rtl/>
        </w:rPr>
        <w:t xml:space="preserve">ועד יום 20.12.23 </w:t>
      </w:r>
      <w:r w:rsidR="00BA048F" w:rsidRPr="00713FEA">
        <w:rPr>
          <w:rFonts w:cs="David" w:hint="cs"/>
          <w:b/>
          <w:bCs/>
          <w:sz w:val="24"/>
          <w:szCs w:val="24"/>
          <w:rtl/>
        </w:rPr>
        <w:t>ושלילת שכר לתקופה של שבועיים</w:t>
      </w:r>
      <w:r w:rsidR="00A53FF8" w:rsidRPr="00713FEA">
        <w:rPr>
          <w:rFonts w:cs="David"/>
          <w:b/>
          <w:bCs/>
          <w:sz w:val="24"/>
          <w:szCs w:val="24"/>
          <w:rtl/>
        </w:rPr>
        <w:t>.</w:t>
      </w:r>
      <w:r w:rsidR="00A53FF8" w:rsidRPr="00713FEA">
        <w:rPr>
          <w:rFonts w:cs="David" w:hint="cs"/>
          <w:b/>
          <w:bCs/>
          <w:sz w:val="24"/>
          <w:szCs w:val="24"/>
          <w:rtl/>
        </w:rPr>
        <w:t xml:space="preserve"> </w:t>
      </w:r>
      <w:r w:rsidR="0005553D" w:rsidRPr="00713FEA">
        <w:rPr>
          <w:rFonts w:cs="David"/>
          <w:sz w:val="24"/>
          <w:szCs w:val="24"/>
          <w:rtl/>
        </w:rPr>
        <w:t>יובהר כי חבר</w:t>
      </w:r>
      <w:r w:rsidR="00D56934" w:rsidRPr="00713FEA">
        <w:rPr>
          <w:rFonts w:cs="David" w:hint="cs"/>
          <w:sz w:val="24"/>
          <w:szCs w:val="24"/>
          <w:rtl/>
        </w:rPr>
        <w:t>ת</w:t>
      </w:r>
      <w:r w:rsidR="00D56934" w:rsidRPr="00713FEA">
        <w:rPr>
          <w:rFonts w:cs="David"/>
          <w:sz w:val="24"/>
          <w:szCs w:val="24"/>
          <w:rtl/>
        </w:rPr>
        <w:t xml:space="preserve"> הכנסת </w:t>
      </w:r>
      <w:r w:rsidR="00D56934" w:rsidRPr="00713FEA">
        <w:rPr>
          <w:rFonts w:cs="David" w:hint="cs"/>
          <w:sz w:val="24"/>
          <w:szCs w:val="24"/>
          <w:rtl/>
        </w:rPr>
        <w:t>ת</w:t>
      </w:r>
      <w:r w:rsidR="0005553D" w:rsidRPr="00713FEA">
        <w:rPr>
          <w:rFonts w:cs="David"/>
          <w:sz w:val="24"/>
          <w:szCs w:val="24"/>
          <w:rtl/>
        </w:rPr>
        <w:t>היה רשאי</w:t>
      </w:r>
      <w:r w:rsidR="00D56934" w:rsidRPr="00713FEA">
        <w:rPr>
          <w:rFonts w:cs="David" w:hint="cs"/>
          <w:sz w:val="24"/>
          <w:szCs w:val="24"/>
          <w:rtl/>
        </w:rPr>
        <w:t>ת</w:t>
      </w:r>
      <w:r w:rsidR="0005553D" w:rsidRPr="00713FEA">
        <w:rPr>
          <w:rFonts w:cs="David"/>
          <w:sz w:val="24"/>
          <w:szCs w:val="24"/>
          <w:rtl/>
        </w:rPr>
        <w:t xml:space="preserve"> להיכנס לישיב</w:t>
      </w:r>
      <w:r w:rsidR="00D56934" w:rsidRPr="00713FEA">
        <w:rPr>
          <w:rFonts w:cs="David" w:hint="cs"/>
          <w:sz w:val="24"/>
          <w:szCs w:val="24"/>
          <w:rtl/>
        </w:rPr>
        <w:t xml:space="preserve">ות </w:t>
      </w:r>
      <w:r w:rsidR="0005553D" w:rsidRPr="00713FEA">
        <w:rPr>
          <w:rFonts w:cs="David"/>
          <w:sz w:val="24"/>
          <w:szCs w:val="24"/>
          <w:rtl/>
        </w:rPr>
        <w:t>לצורך הצבעה בלבד.</w:t>
      </w:r>
      <w:r w:rsidR="00E61548">
        <w:rPr>
          <w:rFonts w:cs="David" w:hint="cs"/>
          <w:sz w:val="24"/>
          <w:szCs w:val="24"/>
          <w:rtl/>
        </w:rPr>
        <w:t xml:space="preserve"> </w:t>
      </w:r>
    </w:p>
    <w:p w:rsidR="0005553D" w:rsidRDefault="0005553D" w:rsidP="0005553D">
      <w:pPr>
        <w:tabs>
          <w:tab w:val="left" w:pos="340"/>
        </w:tabs>
        <w:spacing w:after="120" w:line="360" w:lineRule="auto"/>
        <w:jc w:val="both"/>
        <w:rPr>
          <w:rFonts w:cs="David"/>
          <w:sz w:val="24"/>
          <w:szCs w:val="24"/>
        </w:rPr>
      </w:pPr>
    </w:p>
    <w:p w:rsidR="0005553D" w:rsidRDefault="0005553D" w:rsidP="0005553D">
      <w:pPr>
        <w:tabs>
          <w:tab w:val="left" w:pos="340"/>
        </w:tabs>
        <w:spacing w:after="120" w:line="360" w:lineRule="auto"/>
        <w:jc w:val="both"/>
        <w:rPr>
          <w:rFonts w:cs="David"/>
          <w:sz w:val="24"/>
          <w:szCs w:val="24"/>
          <w:rtl/>
        </w:rPr>
      </w:pPr>
      <w:r>
        <w:rPr>
          <w:rFonts w:cs="David"/>
          <w:sz w:val="24"/>
          <w:szCs w:val="24"/>
          <w:rtl/>
        </w:rPr>
        <w:t>ההחלטה תונח על שולחן הכנסת.</w:t>
      </w:r>
    </w:p>
    <w:p w:rsidR="00F15A49" w:rsidRDefault="00F15A49" w:rsidP="0005553D">
      <w:pPr>
        <w:tabs>
          <w:tab w:val="left" w:pos="340"/>
        </w:tabs>
        <w:spacing w:after="120" w:line="360" w:lineRule="auto"/>
        <w:jc w:val="both"/>
        <w:rPr>
          <w:rFonts w:cs="David"/>
          <w:sz w:val="24"/>
          <w:szCs w:val="24"/>
          <w:rtl/>
        </w:rPr>
      </w:pPr>
    </w:p>
    <w:p w:rsidR="00F15A49" w:rsidRDefault="00F15A49" w:rsidP="0005553D">
      <w:pPr>
        <w:tabs>
          <w:tab w:val="left" w:pos="340"/>
        </w:tabs>
        <w:spacing w:after="120" w:line="360" w:lineRule="auto"/>
        <w:jc w:val="both"/>
        <w:rPr>
          <w:rFonts w:cs="David"/>
          <w:sz w:val="24"/>
          <w:szCs w:val="24"/>
          <w:rtl/>
        </w:rPr>
      </w:pPr>
    </w:p>
    <w:p w:rsidR="00F15A49" w:rsidRDefault="00F15A49" w:rsidP="0005553D">
      <w:pPr>
        <w:tabs>
          <w:tab w:val="left" w:pos="340"/>
        </w:tabs>
        <w:spacing w:after="120" w:line="360" w:lineRule="auto"/>
        <w:jc w:val="both"/>
        <w:rPr>
          <w:rFonts w:cs="David"/>
          <w:sz w:val="24"/>
          <w:szCs w:val="24"/>
          <w:rtl/>
        </w:rPr>
      </w:pPr>
    </w:p>
    <w:p w:rsidR="0005553D" w:rsidRDefault="0005553D" w:rsidP="0005553D">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__________________</w:t>
      </w:r>
    </w:p>
    <w:p w:rsidR="0005553D" w:rsidRDefault="0005553D" w:rsidP="0005553D">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 xml:space="preserve">  חבר הכנסת ינון אזולאי</w:t>
      </w:r>
    </w:p>
    <w:p w:rsidR="0005553D" w:rsidRDefault="0005553D" w:rsidP="0005553D">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 xml:space="preserve"> יושב ראש ועדת האתיקה</w:t>
      </w:r>
    </w:p>
    <w:p w:rsidR="009C78C3" w:rsidRPr="008D4B00" w:rsidRDefault="009C78C3" w:rsidP="008D4B00">
      <w:pPr>
        <w:spacing w:after="120" w:line="360" w:lineRule="auto"/>
        <w:jc w:val="both"/>
        <w:rPr>
          <w:rFonts w:ascii="David" w:hAnsi="David" w:cs="David"/>
          <w:sz w:val="24"/>
          <w:szCs w:val="24"/>
        </w:rPr>
      </w:pPr>
    </w:p>
    <w:sectPr w:rsidR="009C78C3" w:rsidRPr="008D4B00" w:rsidSect="00807AAD">
      <w:pgSz w:w="12240" w:h="15840"/>
      <w:pgMar w:top="1276" w:right="1800" w:bottom="993"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A89" w:rsidRDefault="00E82A89" w:rsidP="0059201D">
      <w:pPr>
        <w:spacing w:after="0" w:line="240" w:lineRule="auto"/>
      </w:pPr>
      <w:r>
        <w:separator/>
      </w:r>
    </w:p>
  </w:endnote>
  <w:endnote w:type="continuationSeparator" w:id="0">
    <w:p w:rsidR="00E82A89" w:rsidRDefault="00E82A89" w:rsidP="00592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A89" w:rsidRDefault="00E82A89" w:rsidP="0059201D">
      <w:pPr>
        <w:spacing w:after="0" w:line="240" w:lineRule="auto"/>
      </w:pPr>
      <w:r>
        <w:separator/>
      </w:r>
    </w:p>
  </w:footnote>
  <w:footnote w:type="continuationSeparator" w:id="0">
    <w:p w:rsidR="00E82A89" w:rsidRDefault="00E82A89" w:rsidP="005920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B970BA"/>
    <w:multiLevelType w:val="hybridMultilevel"/>
    <w:tmpl w:val="D384FE42"/>
    <w:lvl w:ilvl="0" w:tplc="DED647A6">
      <w:start w:val="1"/>
      <w:numFmt w:val="decimal"/>
      <w:lvlText w:val="%1."/>
      <w:lvlJc w:val="left"/>
      <w:pPr>
        <w:ind w:left="360" w:hanging="360"/>
      </w:pPr>
      <w:rPr>
        <w:b w:val="0"/>
        <w:bCs w:val="0"/>
      </w:rPr>
    </w:lvl>
    <w:lvl w:ilvl="1" w:tplc="ABD201C4">
      <w:start w:val="1"/>
      <w:numFmt w:val="hebrew1"/>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09635A5"/>
    <w:multiLevelType w:val="hybridMultilevel"/>
    <w:tmpl w:val="DD709E2E"/>
    <w:lvl w:ilvl="0" w:tplc="D4FE979C">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5E014D"/>
    <w:multiLevelType w:val="hybridMultilevel"/>
    <w:tmpl w:val="532C3B80"/>
    <w:lvl w:ilvl="0" w:tplc="EC46F77E">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026"/>
    <w:rsid w:val="00022866"/>
    <w:rsid w:val="000262F6"/>
    <w:rsid w:val="00036606"/>
    <w:rsid w:val="000401E1"/>
    <w:rsid w:val="0005553D"/>
    <w:rsid w:val="00061426"/>
    <w:rsid w:val="000714C7"/>
    <w:rsid w:val="000A3E2D"/>
    <w:rsid w:val="00117CBA"/>
    <w:rsid w:val="00136873"/>
    <w:rsid w:val="00180B68"/>
    <w:rsid w:val="0019491F"/>
    <w:rsid w:val="0020522E"/>
    <w:rsid w:val="00234325"/>
    <w:rsid w:val="00257B49"/>
    <w:rsid w:val="00264291"/>
    <w:rsid w:val="00295DB4"/>
    <w:rsid w:val="002A0A1E"/>
    <w:rsid w:val="002A7DD9"/>
    <w:rsid w:val="002C40CA"/>
    <w:rsid w:val="002C43E5"/>
    <w:rsid w:val="002C6EB1"/>
    <w:rsid w:val="002E6CA6"/>
    <w:rsid w:val="0031124E"/>
    <w:rsid w:val="003258BD"/>
    <w:rsid w:val="00337E41"/>
    <w:rsid w:val="00386340"/>
    <w:rsid w:val="003C0FC8"/>
    <w:rsid w:val="003D22EA"/>
    <w:rsid w:val="003D2AE6"/>
    <w:rsid w:val="003E3C0D"/>
    <w:rsid w:val="00432603"/>
    <w:rsid w:val="00447087"/>
    <w:rsid w:val="00452DA9"/>
    <w:rsid w:val="004863E1"/>
    <w:rsid w:val="00496E45"/>
    <w:rsid w:val="004B163C"/>
    <w:rsid w:val="004C51FE"/>
    <w:rsid w:val="004F4856"/>
    <w:rsid w:val="0050020B"/>
    <w:rsid w:val="00501CB3"/>
    <w:rsid w:val="00503D66"/>
    <w:rsid w:val="00522EFB"/>
    <w:rsid w:val="00531833"/>
    <w:rsid w:val="00546752"/>
    <w:rsid w:val="00551248"/>
    <w:rsid w:val="00557CC4"/>
    <w:rsid w:val="005824D5"/>
    <w:rsid w:val="00585A63"/>
    <w:rsid w:val="0059201D"/>
    <w:rsid w:val="00595F0A"/>
    <w:rsid w:val="00595F9D"/>
    <w:rsid w:val="005960C4"/>
    <w:rsid w:val="00597283"/>
    <w:rsid w:val="005E18CE"/>
    <w:rsid w:val="005E524A"/>
    <w:rsid w:val="006038BE"/>
    <w:rsid w:val="00604D0C"/>
    <w:rsid w:val="00624703"/>
    <w:rsid w:val="00661999"/>
    <w:rsid w:val="00666158"/>
    <w:rsid w:val="006675E8"/>
    <w:rsid w:val="006776B9"/>
    <w:rsid w:val="00693ED8"/>
    <w:rsid w:val="006A6228"/>
    <w:rsid w:val="006B0F25"/>
    <w:rsid w:val="006B692C"/>
    <w:rsid w:val="006E7416"/>
    <w:rsid w:val="0070144D"/>
    <w:rsid w:val="0070761B"/>
    <w:rsid w:val="00713FEA"/>
    <w:rsid w:val="00732E7E"/>
    <w:rsid w:val="00743A28"/>
    <w:rsid w:val="00750DDC"/>
    <w:rsid w:val="00757D37"/>
    <w:rsid w:val="007A4DC6"/>
    <w:rsid w:val="007A52BC"/>
    <w:rsid w:val="007B2198"/>
    <w:rsid w:val="007B66BC"/>
    <w:rsid w:val="007B7DF5"/>
    <w:rsid w:val="007C3BDA"/>
    <w:rsid w:val="007F4923"/>
    <w:rsid w:val="007F56A0"/>
    <w:rsid w:val="00807AAD"/>
    <w:rsid w:val="00807B01"/>
    <w:rsid w:val="0082043B"/>
    <w:rsid w:val="0088031C"/>
    <w:rsid w:val="0088281E"/>
    <w:rsid w:val="008A3827"/>
    <w:rsid w:val="008B0EE3"/>
    <w:rsid w:val="008C50AB"/>
    <w:rsid w:val="008D4B00"/>
    <w:rsid w:val="009008C3"/>
    <w:rsid w:val="00901FF7"/>
    <w:rsid w:val="009143B5"/>
    <w:rsid w:val="00915048"/>
    <w:rsid w:val="00921ED1"/>
    <w:rsid w:val="00972125"/>
    <w:rsid w:val="00973EC1"/>
    <w:rsid w:val="00973F0B"/>
    <w:rsid w:val="00984CE5"/>
    <w:rsid w:val="009A63CF"/>
    <w:rsid w:val="009C78C3"/>
    <w:rsid w:val="009E0026"/>
    <w:rsid w:val="009E359A"/>
    <w:rsid w:val="009E5CA4"/>
    <w:rsid w:val="00A0169D"/>
    <w:rsid w:val="00A53FF8"/>
    <w:rsid w:val="00A62267"/>
    <w:rsid w:val="00A64D5E"/>
    <w:rsid w:val="00A94D70"/>
    <w:rsid w:val="00AD310E"/>
    <w:rsid w:val="00AE6786"/>
    <w:rsid w:val="00AF0BE0"/>
    <w:rsid w:val="00AF14BE"/>
    <w:rsid w:val="00B16814"/>
    <w:rsid w:val="00B53468"/>
    <w:rsid w:val="00B73C24"/>
    <w:rsid w:val="00B86867"/>
    <w:rsid w:val="00BA048F"/>
    <w:rsid w:val="00BC35AC"/>
    <w:rsid w:val="00BD1085"/>
    <w:rsid w:val="00BD2161"/>
    <w:rsid w:val="00BE0334"/>
    <w:rsid w:val="00BE4E7F"/>
    <w:rsid w:val="00C271A0"/>
    <w:rsid w:val="00C523D8"/>
    <w:rsid w:val="00C5426E"/>
    <w:rsid w:val="00C57DC0"/>
    <w:rsid w:val="00C6446F"/>
    <w:rsid w:val="00C92D0B"/>
    <w:rsid w:val="00C979A8"/>
    <w:rsid w:val="00CA560B"/>
    <w:rsid w:val="00CB7D55"/>
    <w:rsid w:val="00CD74DD"/>
    <w:rsid w:val="00D26D26"/>
    <w:rsid w:val="00D40D2E"/>
    <w:rsid w:val="00D56934"/>
    <w:rsid w:val="00D7062C"/>
    <w:rsid w:val="00D72D80"/>
    <w:rsid w:val="00D80DAC"/>
    <w:rsid w:val="00D83DC3"/>
    <w:rsid w:val="00D911A8"/>
    <w:rsid w:val="00DF190F"/>
    <w:rsid w:val="00E13376"/>
    <w:rsid w:val="00E4394A"/>
    <w:rsid w:val="00E51A3A"/>
    <w:rsid w:val="00E57557"/>
    <w:rsid w:val="00E5778F"/>
    <w:rsid w:val="00E61548"/>
    <w:rsid w:val="00E82A89"/>
    <w:rsid w:val="00E96276"/>
    <w:rsid w:val="00EB1194"/>
    <w:rsid w:val="00EC1022"/>
    <w:rsid w:val="00F04F9B"/>
    <w:rsid w:val="00F11614"/>
    <w:rsid w:val="00F15A49"/>
    <w:rsid w:val="00F31674"/>
    <w:rsid w:val="00F36B0B"/>
    <w:rsid w:val="00F47096"/>
    <w:rsid w:val="00F57AC4"/>
    <w:rsid w:val="00F75421"/>
    <w:rsid w:val="00F9354A"/>
    <w:rsid w:val="00F968C8"/>
    <w:rsid w:val="00FB0C3A"/>
    <w:rsid w:val="00FB5327"/>
    <w:rsid w:val="00FE128C"/>
    <w:rsid w:val="00FE67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7DE909-CAC0-4F25-816E-F8E5F94F8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53D"/>
    <w:pPr>
      <w:bidi/>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553D"/>
    <w:pPr>
      <w:ind w:left="720"/>
      <w:contextualSpacing/>
    </w:pPr>
  </w:style>
  <w:style w:type="paragraph" w:styleId="a4">
    <w:name w:val="footnote text"/>
    <w:basedOn w:val="a"/>
    <w:link w:val="a5"/>
    <w:uiPriority w:val="99"/>
    <w:semiHidden/>
    <w:unhideWhenUsed/>
    <w:rsid w:val="0059201D"/>
    <w:pPr>
      <w:spacing w:after="0" w:line="240" w:lineRule="auto"/>
    </w:pPr>
    <w:rPr>
      <w:sz w:val="20"/>
      <w:szCs w:val="20"/>
    </w:rPr>
  </w:style>
  <w:style w:type="character" w:customStyle="1" w:styleId="a5">
    <w:name w:val="טקסט הערת שוליים תו"/>
    <w:basedOn w:val="a0"/>
    <w:link w:val="a4"/>
    <w:uiPriority w:val="99"/>
    <w:semiHidden/>
    <w:rsid w:val="0059201D"/>
    <w:rPr>
      <w:sz w:val="20"/>
      <w:szCs w:val="20"/>
    </w:rPr>
  </w:style>
  <w:style w:type="character" w:styleId="a6">
    <w:name w:val="footnote reference"/>
    <w:basedOn w:val="a0"/>
    <w:uiPriority w:val="99"/>
    <w:semiHidden/>
    <w:unhideWhenUsed/>
    <w:rsid w:val="0059201D"/>
    <w:rPr>
      <w:vertAlign w:val="superscript"/>
    </w:rPr>
  </w:style>
  <w:style w:type="paragraph" w:styleId="a7">
    <w:name w:val="header"/>
    <w:basedOn w:val="a"/>
    <w:link w:val="a8"/>
    <w:uiPriority w:val="99"/>
    <w:unhideWhenUsed/>
    <w:rsid w:val="00DF190F"/>
    <w:pPr>
      <w:tabs>
        <w:tab w:val="center" w:pos="4153"/>
        <w:tab w:val="right" w:pos="8306"/>
      </w:tabs>
      <w:spacing w:after="0" w:line="240" w:lineRule="auto"/>
    </w:pPr>
  </w:style>
  <w:style w:type="character" w:customStyle="1" w:styleId="a8">
    <w:name w:val="כותרת עליונה תו"/>
    <w:basedOn w:val="a0"/>
    <w:link w:val="a7"/>
    <w:uiPriority w:val="99"/>
    <w:rsid w:val="00DF190F"/>
  </w:style>
  <w:style w:type="paragraph" w:styleId="a9">
    <w:name w:val="footer"/>
    <w:basedOn w:val="a"/>
    <w:link w:val="aa"/>
    <w:uiPriority w:val="99"/>
    <w:unhideWhenUsed/>
    <w:rsid w:val="00DF190F"/>
    <w:pPr>
      <w:tabs>
        <w:tab w:val="center" w:pos="4153"/>
        <w:tab w:val="right" w:pos="8306"/>
      </w:tabs>
      <w:spacing w:after="0" w:line="240" w:lineRule="auto"/>
    </w:pPr>
  </w:style>
  <w:style w:type="character" w:customStyle="1" w:styleId="aa">
    <w:name w:val="כותרת תחתונה תו"/>
    <w:basedOn w:val="a0"/>
    <w:link w:val="a9"/>
    <w:uiPriority w:val="99"/>
    <w:rsid w:val="00DF190F"/>
  </w:style>
  <w:style w:type="paragraph" w:styleId="ab">
    <w:name w:val="Balloon Text"/>
    <w:basedOn w:val="a"/>
    <w:link w:val="ac"/>
    <w:uiPriority w:val="99"/>
    <w:semiHidden/>
    <w:unhideWhenUsed/>
    <w:rsid w:val="00FB5327"/>
    <w:pPr>
      <w:spacing w:after="0" w:line="240" w:lineRule="auto"/>
    </w:pPr>
    <w:rPr>
      <w:rFonts w:ascii="Tahoma" w:hAnsi="Tahoma" w:cs="Tahoma"/>
      <w:sz w:val="18"/>
      <w:szCs w:val="18"/>
    </w:rPr>
  </w:style>
  <w:style w:type="character" w:customStyle="1" w:styleId="ac">
    <w:name w:val="טקסט בלונים תו"/>
    <w:basedOn w:val="a0"/>
    <w:link w:val="ab"/>
    <w:uiPriority w:val="99"/>
    <w:semiHidden/>
    <w:rsid w:val="00FB5327"/>
    <w:rPr>
      <w:rFonts w:ascii="Tahoma" w:hAnsi="Tahoma" w:cs="Tahoma"/>
      <w:sz w:val="18"/>
      <w:szCs w:val="18"/>
    </w:rPr>
  </w:style>
  <w:style w:type="paragraph" w:styleId="ad">
    <w:name w:val="Revision"/>
    <w:hidden/>
    <w:uiPriority w:val="99"/>
    <w:semiHidden/>
    <w:rsid w:val="007076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042131">
      <w:bodyDiv w:val="1"/>
      <w:marLeft w:val="0"/>
      <w:marRight w:val="0"/>
      <w:marTop w:val="0"/>
      <w:marBottom w:val="0"/>
      <w:divBdr>
        <w:top w:val="none" w:sz="0" w:space="0" w:color="auto"/>
        <w:left w:val="none" w:sz="0" w:space="0" w:color="auto"/>
        <w:bottom w:val="none" w:sz="0" w:space="0" w:color="auto"/>
        <w:right w:val="none" w:sz="0" w:space="0" w:color="auto"/>
      </w:divBdr>
    </w:div>
    <w:div w:id="161343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B2C71493DDBCBC4C84426C8AB681A806" ma:contentTypeVersion="" ma:contentTypeDescription="צור מסמך חדש." ma:contentTypeScope="" ma:versionID="a0668888f103ea7a4593c024994f8e8a">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19CABF-2520-4CC3-AEF9-7C78556AC324}">
  <ds:schemaRefs>
    <ds:schemaRef ds:uri="http://schemas.openxmlformats.org/officeDocument/2006/bibliography"/>
  </ds:schemaRefs>
</ds:datastoreItem>
</file>

<file path=customXml/itemProps2.xml><?xml version="1.0" encoding="utf-8"?>
<ds:datastoreItem xmlns:ds="http://schemas.openxmlformats.org/officeDocument/2006/customXml" ds:itemID="{28F1FBE5-B28E-49EE-982D-29C071DBA604}"/>
</file>

<file path=customXml/itemProps3.xml><?xml version="1.0" encoding="utf-8"?>
<ds:datastoreItem xmlns:ds="http://schemas.openxmlformats.org/officeDocument/2006/customXml" ds:itemID="{524FB279-7186-4EB3-9E01-BD78F8E6967E}"/>
</file>

<file path=customXml/itemProps4.xml><?xml version="1.0" encoding="utf-8"?>
<ds:datastoreItem xmlns:ds="http://schemas.openxmlformats.org/officeDocument/2006/customXml" ds:itemID="{87F71D42-C81B-493B-8FA4-E21319FF41BD}"/>
</file>

<file path=docProps/app.xml><?xml version="1.0" encoding="utf-8"?>
<Properties xmlns="http://schemas.openxmlformats.org/officeDocument/2006/extended-properties" xmlns:vt="http://schemas.openxmlformats.org/officeDocument/2006/docPropsVTypes">
  <Template>Normal</Template>
  <TotalTime>0</TotalTime>
  <Pages>3</Pages>
  <Words>803</Words>
  <Characters>4581</Characters>
  <Application>Microsoft Office Word</Application>
  <DocSecurity>0</DocSecurity>
  <Lines>38</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 וולהיים</dc:creator>
  <cp:keywords/>
  <dc:description/>
  <cp:lastModifiedBy>דנה הרש</cp:lastModifiedBy>
  <cp:revision>2</cp:revision>
  <cp:lastPrinted>2023-11-15T07:55:00Z</cp:lastPrinted>
  <dcterms:created xsi:type="dcterms:W3CDTF">2023-11-15T09:18:00Z</dcterms:created>
  <dcterms:modified xsi:type="dcterms:W3CDTF">2023-11-15T09:18:00Z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0x010100B2C71493DDBCBC4C84426C8AB681A806</vt:lpwstr>
  </property>
  <property fmtid="{D5CDD505-2E9C-101B-9397-08002B2CF9AE}" pid="3" name="SanhedrinDocumentType">
    <vt:r8>81</vt:r8>
  </property>
  <property fmtid="{D5CDD505-2E9C-101B-9397-08002B2CF9AE}" pid="4" name="SanhedrinItemID">
    <vt:r8>2211214</vt:r8>
  </property>
</Properties>
</file>