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01FD3" w:rsidRPr="009076C5" w:rsidRDefault="00DE5C98" w:rsidP="0094588F">
      <w:pPr>
        <w:tabs>
          <w:tab w:val="left" w:pos="340"/>
        </w:tabs>
        <w:spacing w:after="120" w:line="360" w:lineRule="auto"/>
        <w:contextualSpacing/>
        <w:jc w:val="right"/>
        <w:rPr>
          <w:rFonts w:cs="David"/>
          <w:b/>
          <w:bCs/>
          <w:sz w:val="24"/>
          <w:szCs w:val="24"/>
          <w:u w:val="single"/>
          <w:rtl/>
        </w:rPr>
      </w:pPr>
      <w:r w:rsidRPr="009076C5">
        <w:rPr>
          <w:rFonts w:cs="David" w:hint="cs"/>
          <w:b/>
          <w:bCs/>
          <w:sz w:val="24"/>
          <w:szCs w:val="24"/>
          <w:u w:val="single"/>
          <w:rtl/>
        </w:rPr>
        <w:t xml:space="preserve">החלטה מס' </w:t>
      </w:r>
      <w:r w:rsidR="0094588F">
        <w:rPr>
          <w:rFonts w:cs="David" w:hint="cs"/>
          <w:b/>
          <w:bCs/>
          <w:sz w:val="24"/>
          <w:szCs w:val="24"/>
          <w:u w:val="single"/>
          <w:rtl/>
        </w:rPr>
        <w:t>5</w:t>
      </w:r>
      <w:r w:rsidR="0076332E">
        <w:rPr>
          <w:rFonts w:cs="David" w:hint="cs"/>
          <w:b/>
          <w:bCs/>
          <w:sz w:val="24"/>
          <w:szCs w:val="24"/>
          <w:u w:val="single"/>
          <w:rtl/>
        </w:rPr>
        <w:t>/</w:t>
      </w:r>
      <w:r w:rsidRPr="009076C5">
        <w:rPr>
          <w:rFonts w:cs="David" w:hint="cs"/>
          <w:b/>
          <w:bCs/>
          <w:sz w:val="24"/>
          <w:szCs w:val="24"/>
          <w:u w:val="single"/>
          <w:rtl/>
        </w:rPr>
        <w:t>25</w:t>
      </w:r>
    </w:p>
    <w:p w:rsidR="00DE5C98" w:rsidRDefault="00DE5C98" w:rsidP="009A4A70">
      <w:pPr>
        <w:tabs>
          <w:tab w:val="left" w:pos="340"/>
        </w:tabs>
        <w:spacing w:after="120" w:line="360" w:lineRule="auto"/>
        <w:contextualSpacing/>
        <w:jc w:val="center"/>
        <w:rPr>
          <w:rFonts w:cs="David"/>
          <w:b/>
          <w:bCs/>
          <w:sz w:val="26"/>
          <w:szCs w:val="26"/>
          <w:rtl/>
        </w:rPr>
      </w:pPr>
    </w:p>
    <w:p w:rsidR="00DE5C98" w:rsidRPr="00DE5C98" w:rsidRDefault="00DE5C98" w:rsidP="009A4A70">
      <w:pPr>
        <w:tabs>
          <w:tab w:val="left" w:pos="340"/>
        </w:tabs>
        <w:spacing w:after="120" w:line="240" w:lineRule="auto"/>
        <w:contextualSpacing/>
        <w:jc w:val="center"/>
        <w:rPr>
          <w:rFonts w:cs="David"/>
          <w:b/>
          <w:bCs/>
          <w:sz w:val="26"/>
          <w:szCs w:val="26"/>
          <w:rtl/>
        </w:rPr>
      </w:pPr>
      <w:r w:rsidRPr="00DE5C98">
        <w:rPr>
          <w:rFonts w:cs="David" w:hint="cs"/>
          <w:b/>
          <w:bCs/>
          <w:sz w:val="26"/>
          <w:szCs w:val="26"/>
          <w:rtl/>
        </w:rPr>
        <w:t>החלטת ועדת האתיקה</w:t>
      </w:r>
    </w:p>
    <w:p w:rsidR="00DE5C98" w:rsidRPr="00DE5C98" w:rsidRDefault="00DE5C98" w:rsidP="00F80630">
      <w:pPr>
        <w:tabs>
          <w:tab w:val="left" w:pos="340"/>
        </w:tabs>
        <w:spacing w:after="0" w:line="240" w:lineRule="auto"/>
        <w:jc w:val="center"/>
        <w:rPr>
          <w:rFonts w:cs="David"/>
          <w:b/>
          <w:bCs/>
          <w:sz w:val="26"/>
          <w:szCs w:val="26"/>
          <w:u w:val="single"/>
          <w:rtl/>
        </w:rPr>
      </w:pPr>
      <w:bookmarkStart w:id="0" w:name="_GoBack"/>
      <w:r w:rsidRPr="00DE5C98">
        <w:rPr>
          <w:rFonts w:cs="David" w:hint="cs"/>
          <w:b/>
          <w:bCs/>
          <w:sz w:val="26"/>
          <w:szCs w:val="26"/>
          <w:u w:val="single"/>
          <w:rtl/>
        </w:rPr>
        <w:t xml:space="preserve">בקובלנות נגד </w:t>
      </w:r>
      <w:r w:rsidR="00E66885">
        <w:rPr>
          <w:rFonts w:cs="David" w:hint="cs"/>
          <w:b/>
          <w:bCs/>
          <w:sz w:val="26"/>
          <w:szCs w:val="26"/>
          <w:u w:val="single"/>
          <w:rtl/>
        </w:rPr>
        <w:t xml:space="preserve">חבר הכנסת </w:t>
      </w:r>
      <w:r w:rsidR="0094588F">
        <w:rPr>
          <w:rFonts w:cs="David" w:hint="cs"/>
          <w:b/>
          <w:bCs/>
          <w:sz w:val="26"/>
          <w:szCs w:val="26"/>
          <w:u w:val="single"/>
          <w:rtl/>
        </w:rPr>
        <w:t>עופר כסיף</w:t>
      </w:r>
    </w:p>
    <w:bookmarkEnd w:id="0"/>
    <w:p w:rsidR="00DE5C98" w:rsidRPr="008F20BA" w:rsidRDefault="00DE5C98" w:rsidP="00C55D50">
      <w:pPr>
        <w:tabs>
          <w:tab w:val="left" w:pos="340"/>
        </w:tabs>
        <w:spacing w:before="120" w:after="0" w:line="240" w:lineRule="auto"/>
        <w:contextualSpacing/>
        <w:jc w:val="center"/>
        <w:rPr>
          <w:rFonts w:cs="David"/>
          <w:sz w:val="24"/>
          <w:szCs w:val="24"/>
          <w:rtl/>
        </w:rPr>
      </w:pPr>
      <w:r w:rsidRPr="008F20BA">
        <w:rPr>
          <w:rFonts w:cs="David" w:hint="cs"/>
          <w:sz w:val="24"/>
          <w:szCs w:val="24"/>
          <w:rtl/>
        </w:rPr>
        <w:t xml:space="preserve">מיום </w:t>
      </w:r>
      <w:r w:rsidR="0094588F">
        <w:rPr>
          <w:rFonts w:cs="David" w:hint="cs"/>
          <w:sz w:val="24"/>
          <w:szCs w:val="24"/>
          <w:rtl/>
        </w:rPr>
        <w:t>כ"</w:t>
      </w:r>
      <w:r w:rsidR="00C55D50">
        <w:rPr>
          <w:rFonts w:cs="David" w:hint="cs"/>
          <w:sz w:val="24"/>
          <w:szCs w:val="24"/>
          <w:rtl/>
        </w:rPr>
        <w:t>ב</w:t>
      </w:r>
      <w:r w:rsidRPr="008F20BA">
        <w:rPr>
          <w:rFonts w:cs="David" w:hint="cs"/>
          <w:sz w:val="24"/>
          <w:szCs w:val="24"/>
          <w:rtl/>
        </w:rPr>
        <w:t xml:space="preserve"> באדר </w:t>
      </w:r>
      <w:proofErr w:type="spellStart"/>
      <w:r w:rsidRPr="008F20BA">
        <w:rPr>
          <w:rFonts w:cs="David" w:hint="cs"/>
          <w:sz w:val="24"/>
          <w:szCs w:val="24"/>
          <w:rtl/>
        </w:rPr>
        <w:t>התשפ"ג</w:t>
      </w:r>
      <w:proofErr w:type="spellEnd"/>
      <w:r w:rsidRPr="008F20BA">
        <w:rPr>
          <w:rFonts w:cs="David" w:hint="cs"/>
          <w:sz w:val="24"/>
          <w:szCs w:val="24"/>
          <w:rtl/>
        </w:rPr>
        <w:t xml:space="preserve"> </w:t>
      </w:r>
      <w:r w:rsidRPr="008F20BA">
        <w:rPr>
          <w:rFonts w:cs="David"/>
          <w:sz w:val="24"/>
          <w:szCs w:val="24"/>
          <w:rtl/>
        </w:rPr>
        <w:t>–</w:t>
      </w:r>
      <w:r w:rsidRPr="008F20BA">
        <w:rPr>
          <w:rFonts w:cs="David" w:hint="cs"/>
          <w:sz w:val="24"/>
          <w:szCs w:val="24"/>
          <w:rtl/>
        </w:rPr>
        <w:t xml:space="preserve"> </w:t>
      </w:r>
      <w:r w:rsidR="00C55D50">
        <w:rPr>
          <w:rFonts w:cs="David" w:hint="cs"/>
          <w:sz w:val="24"/>
          <w:szCs w:val="24"/>
          <w:rtl/>
        </w:rPr>
        <w:t>15</w:t>
      </w:r>
      <w:r w:rsidRPr="008F20BA">
        <w:rPr>
          <w:rFonts w:cs="David" w:hint="cs"/>
          <w:sz w:val="24"/>
          <w:szCs w:val="24"/>
          <w:rtl/>
        </w:rPr>
        <w:t xml:space="preserve"> במרץ 2023</w:t>
      </w:r>
    </w:p>
    <w:p w:rsidR="00DE5C98" w:rsidRDefault="00DE5C98" w:rsidP="00362F07">
      <w:pPr>
        <w:tabs>
          <w:tab w:val="left" w:pos="340"/>
        </w:tabs>
        <w:spacing w:after="120" w:line="360" w:lineRule="auto"/>
        <w:jc w:val="both"/>
        <w:rPr>
          <w:rFonts w:cs="David"/>
          <w:sz w:val="24"/>
          <w:szCs w:val="24"/>
          <w:rtl/>
        </w:rPr>
      </w:pPr>
    </w:p>
    <w:p w:rsidR="00DE5C98" w:rsidRPr="00DE5C98" w:rsidRDefault="00DF6AFE" w:rsidP="00362F07">
      <w:pPr>
        <w:tabs>
          <w:tab w:val="left" w:pos="340"/>
        </w:tabs>
        <w:spacing w:after="120" w:line="360" w:lineRule="auto"/>
        <w:jc w:val="both"/>
        <w:rPr>
          <w:rFonts w:cs="David"/>
          <w:b/>
          <w:bCs/>
          <w:sz w:val="24"/>
          <w:szCs w:val="24"/>
          <w:u w:val="single"/>
          <w:rtl/>
        </w:rPr>
      </w:pPr>
      <w:r>
        <w:rPr>
          <w:rFonts w:cs="David" w:hint="cs"/>
          <w:b/>
          <w:bCs/>
          <w:sz w:val="24"/>
          <w:szCs w:val="24"/>
          <w:u w:val="single"/>
          <w:rtl/>
        </w:rPr>
        <w:t>פירוט הקובלנות</w:t>
      </w:r>
    </w:p>
    <w:p w:rsidR="00315B4E" w:rsidRPr="00315B4E" w:rsidRDefault="00FE236B" w:rsidP="00315B4E">
      <w:pPr>
        <w:pStyle w:val="a0"/>
        <w:numPr>
          <w:ilvl w:val="0"/>
          <w:numId w:val="11"/>
        </w:numPr>
        <w:tabs>
          <w:tab w:val="left" w:pos="340"/>
        </w:tabs>
        <w:spacing w:after="120" w:line="360" w:lineRule="auto"/>
        <w:ind w:left="360"/>
        <w:contextualSpacing w:val="0"/>
        <w:jc w:val="both"/>
        <w:rPr>
          <w:rFonts w:cs="David"/>
          <w:sz w:val="24"/>
          <w:szCs w:val="24"/>
        </w:rPr>
      </w:pPr>
      <w:r>
        <w:rPr>
          <w:rFonts w:cs="David" w:hint="cs"/>
          <w:sz w:val="24"/>
          <w:szCs w:val="24"/>
          <w:rtl/>
        </w:rPr>
        <w:t xml:space="preserve">לוועדת האתיקה הוגשו מספר קובלנות נגד חבר הכנסת </w:t>
      </w:r>
      <w:r w:rsidR="00315B4E">
        <w:rPr>
          <w:rFonts w:cs="David" w:hint="cs"/>
          <w:sz w:val="24"/>
          <w:szCs w:val="24"/>
          <w:rtl/>
        </w:rPr>
        <w:t>עופר כסיף</w:t>
      </w:r>
      <w:r w:rsidR="0094588F">
        <w:rPr>
          <w:rFonts w:cs="David" w:hint="cs"/>
          <w:sz w:val="24"/>
          <w:szCs w:val="24"/>
          <w:rtl/>
        </w:rPr>
        <w:t>:</w:t>
      </w:r>
    </w:p>
    <w:p w:rsidR="00AF0F97" w:rsidRDefault="00B85237" w:rsidP="00AC7038">
      <w:pPr>
        <w:pStyle w:val="a0"/>
        <w:numPr>
          <w:ilvl w:val="1"/>
          <w:numId w:val="11"/>
        </w:numPr>
        <w:tabs>
          <w:tab w:val="left" w:pos="340"/>
        </w:tabs>
        <w:spacing w:after="120" w:line="360" w:lineRule="auto"/>
        <w:ind w:left="700"/>
        <w:contextualSpacing w:val="0"/>
        <w:jc w:val="both"/>
        <w:rPr>
          <w:rFonts w:cs="David"/>
          <w:sz w:val="24"/>
          <w:szCs w:val="24"/>
        </w:rPr>
      </w:pPr>
      <w:r>
        <w:rPr>
          <w:rFonts w:cs="David" w:hint="cs"/>
          <w:sz w:val="24"/>
          <w:szCs w:val="24"/>
          <w:rtl/>
        </w:rPr>
        <w:t xml:space="preserve">חבר הכנסת אלמוג כהן ואזרח נוסף קבלו על </w:t>
      </w:r>
      <w:r w:rsidR="00A62A7A">
        <w:rPr>
          <w:rFonts w:cs="David" w:hint="cs"/>
          <w:sz w:val="24"/>
          <w:szCs w:val="24"/>
          <w:rtl/>
        </w:rPr>
        <w:t xml:space="preserve">כך </w:t>
      </w:r>
      <w:r>
        <w:rPr>
          <w:rFonts w:cs="David" w:hint="cs"/>
          <w:sz w:val="24"/>
          <w:szCs w:val="24"/>
          <w:rtl/>
        </w:rPr>
        <w:t xml:space="preserve">שביום </w:t>
      </w:r>
      <w:r w:rsidR="00C71282">
        <w:rPr>
          <w:rFonts w:cs="David" w:hint="cs"/>
          <w:sz w:val="24"/>
          <w:szCs w:val="24"/>
          <w:rtl/>
        </w:rPr>
        <w:t>2</w:t>
      </w:r>
      <w:r w:rsidR="00F27AB2">
        <w:rPr>
          <w:rFonts w:cs="David" w:hint="cs"/>
          <w:sz w:val="24"/>
          <w:szCs w:val="24"/>
          <w:rtl/>
        </w:rPr>
        <w:t>8</w:t>
      </w:r>
      <w:r w:rsidR="00AC7038">
        <w:rPr>
          <w:rFonts w:cs="David" w:hint="cs"/>
          <w:sz w:val="24"/>
          <w:szCs w:val="24"/>
          <w:rtl/>
        </w:rPr>
        <w:t>/</w:t>
      </w:r>
      <w:r w:rsidR="00C71282">
        <w:rPr>
          <w:rFonts w:cs="David" w:hint="cs"/>
          <w:sz w:val="24"/>
          <w:szCs w:val="24"/>
          <w:rtl/>
        </w:rPr>
        <w:t>1</w:t>
      </w:r>
      <w:r w:rsidR="00F27AB2">
        <w:rPr>
          <w:rFonts w:cs="David" w:hint="cs"/>
          <w:sz w:val="24"/>
          <w:szCs w:val="24"/>
          <w:rtl/>
        </w:rPr>
        <w:t>2</w:t>
      </w:r>
      <w:r w:rsidR="00AC7038">
        <w:rPr>
          <w:rFonts w:cs="David" w:hint="cs"/>
          <w:sz w:val="24"/>
          <w:szCs w:val="24"/>
          <w:rtl/>
        </w:rPr>
        <w:t>/20</w:t>
      </w:r>
      <w:r w:rsidR="00F27AB2">
        <w:rPr>
          <w:rFonts w:cs="David" w:hint="cs"/>
          <w:sz w:val="24"/>
          <w:szCs w:val="24"/>
          <w:rtl/>
        </w:rPr>
        <w:t>22</w:t>
      </w:r>
      <w:r>
        <w:rPr>
          <w:rFonts w:cs="David" w:hint="cs"/>
          <w:sz w:val="24"/>
          <w:szCs w:val="24"/>
          <w:rtl/>
        </w:rPr>
        <w:t>, במליאת הכנסת, קרא חבר הכנסת כסיף "</w:t>
      </w:r>
      <w:r w:rsidR="00433536">
        <w:rPr>
          <w:rFonts w:cs="David" w:hint="cs"/>
          <w:sz w:val="24"/>
          <w:szCs w:val="24"/>
          <w:rtl/>
        </w:rPr>
        <w:t>נאצי מסריח</w:t>
      </w:r>
      <w:r>
        <w:rPr>
          <w:rFonts w:cs="David" w:hint="cs"/>
          <w:sz w:val="24"/>
          <w:szCs w:val="24"/>
          <w:rtl/>
        </w:rPr>
        <w:t xml:space="preserve">" </w:t>
      </w:r>
      <w:r w:rsidR="00433536">
        <w:rPr>
          <w:rFonts w:cs="David" w:hint="cs"/>
          <w:sz w:val="24"/>
          <w:szCs w:val="24"/>
          <w:rtl/>
        </w:rPr>
        <w:t>לחבר הכנסת אלמוג כהן</w:t>
      </w:r>
      <w:r>
        <w:rPr>
          <w:rFonts w:cs="David" w:hint="cs"/>
          <w:sz w:val="24"/>
          <w:szCs w:val="24"/>
          <w:rtl/>
        </w:rPr>
        <w:t>.</w:t>
      </w:r>
    </w:p>
    <w:p w:rsidR="00A2155F" w:rsidRDefault="00A2155F" w:rsidP="00AC7038">
      <w:pPr>
        <w:pStyle w:val="a0"/>
        <w:numPr>
          <w:ilvl w:val="1"/>
          <w:numId w:val="11"/>
        </w:numPr>
        <w:tabs>
          <w:tab w:val="left" w:pos="340"/>
        </w:tabs>
        <w:spacing w:after="120" w:line="360" w:lineRule="auto"/>
        <w:ind w:left="700"/>
        <w:contextualSpacing w:val="0"/>
        <w:jc w:val="both"/>
        <w:rPr>
          <w:rFonts w:cs="David"/>
          <w:sz w:val="24"/>
          <w:szCs w:val="24"/>
        </w:rPr>
      </w:pPr>
      <w:r>
        <w:rPr>
          <w:rFonts w:cs="David" w:hint="cs"/>
          <w:sz w:val="24"/>
          <w:szCs w:val="24"/>
          <w:rtl/>
        </w:rPr>
        <w:t xml:space="preserve">חבר הכנסת ניסים </w:t>
      </w:r>
      <w:proofErr w:type="spellStart"/>
      <w:r>
        <w:rPr>
          <w:rFonts w:cs="David" w:hint="cs"/>
          <w:sz w:val="24"/>
          <w:szCs w:val="24"/>
          <w:rtl/>
        </w:rPr>
        <w:t>ואטורי</w:t>
      </w:r>
      <w:proofErr w:type="spellEnd"/>
      <w:r>
        <w:rPr>
          <w:rFonts w:cs="David" w:hint="cs"/>
          <w:sz w:val="24"/>
          <w:szCs w:val="24"/>
          <w:rtl/>
        </w:rPr>
        <w:t xml:space="preserve"> קבל על </w:t>
      </w:r>
      <w:r w:rsidR="00A62A7A">
        <w:rPr>
          <w:rFonts w:cs="David" w:hint="cs"/>
          <w:sz w:val="24"/>
          <w:szCs w:val="24"/>
          <w:rtl/>
        </w:rPr>
        <w:t xml:space="preserve">כך </w:t>
      </w:r>
      <w:r>
        <w:rPr>
          <w:rFonts w:cs="David" w:hint="cs"/>
          <w:sz w:val="24"/>
          <w:szCs w:val="24"/>
          <w:rtl/>
        </w:rPr>
        <w:t>שביום 7</w:t>
      </w:r>
      <w:r w:rsidR="00AC7038">
        <w:rPr>
          <w:rFonts w:cs="David" w:hint="cs"/>
          <w:sz w:val="24"/>
          <w:szCs w:val="24"/>
          <w:rtl/>
        </w:rPr>
        <w:t>/</w:t>
      </w:r>
      <w:r>
        <w:rPr>
          <w:rFonts w:cs="David" w:hint="cs"/>
          <w:sz w:val="24"/>
          <w:szCs w:val="24"/>
          <w:rtl/>
        </w:rPr>
        <w:t>3</w:t>
      </w:r>
      <w:r w:rsidR="00AC7038">
        <w:rPr>
          <w:rFonts w:cs="David" w:hint="cs"/>
          <w:sz w:val="24"/>
          <w:szCs w:val="24"/>
          <w:rtl/>
        </w:rPr>
        <w:t>/20</w:t>
      </w:r>
      <w:r>
        <w:rPr>
          <w:rFonts w:cs="David" w:hint="cs"/>
          <w:sz w:val="24"/>
          <w:szCs w:val="24"/>
          <w:rtl/>
        </w:rPr>
        <w:t xml:space="preserve">23, במליאת הכנסת ומעל דוכן הנואמים, קרא חבר הכנסת </w:t>
      </w:r>
      <w:r w:rsidR="00A62A7A">
        <w:rPr>
          <w:rFonts w:cs="David" w:hint="cs"/>
          <w:sz w:val="24"/>
          <w:szCs w:val="24"/>
          <w:rtl/>
        </w:rPr>
        <w:t xml:space="preserve">כסיף </w:t>
      </w:r>
      <w:r>
        <w:rPr>
          <w:rFonts w:cs="David" w:hint="cs"/>
          <w:sz w:val="24"/>
          <w:szCs w:val="24"/>
          <w:rtl/>
        </w:rPr>
        <w:t>למרי אזרחי.</w:t>
      </w:r>
      <w:r w:rsidR="00433536">
        <w:rPr>
          <w:rFonts w:cs="David" w:hint="cs"/>
          <w:sz w:val="24"/>
          <w:szCs w:val="24"/>
          <w:rtl/>
        </w:rPr>
        <w:t xml:space="preserve"> </w:t>
      </w:r>
      <w:proofErr w:type="spellStart"/>
      <w:r w:rsidR="00433536">
        <w:rPr>
          <w:rFonts w:cs="David" w:hint="cs"/>
          <w:sz w:val="24"/>
          <w:szCs w:val="24"/>
          <w:rtl/>
        </w:rPr>
        <w:t>יצויין</w:t>
      </w:r>
      <w:proofErr w:type="spellEnd"/>
      <w:r w:rsidR="00433536">
        <w:rPr>
          <w:rFonts w:cs="David" w:hint="cs"/>
          <w:sz w:val="24"/>
          <w:szCs w:val="24"/>
          <w:rtl/>
        </w:rPr>
        <w:t xml:space="preserve"> </w:t>
      </w:r>
      <w:r w:rsidR="00CD764C">
        <w:rPr>
          <w:rFonts w:cs="David" w:hint="cs"/>
          <w:sz w:val="24"/>
          <w:szCs w:val="24"/>
          <w:rtl/>
        </w:rPr>
        <w:t xml:space="preserve">כי בעקבות </w:t>
      </w:r>
      <w:r w:rsidR="00433536">
        <w:rPr>
          <w:rFonts w:cs="David" w:hint="cs"/>
          <w:sz w:val="24"/>
          <w:szCs w:val="24"/>
          <w:rtl/>
        </w:rPr>
        <w:t xml:space="preserve">כך הורה חבר הכנסת </w:t>
      </w:r>
      <w:proofErr w:type="spellStart"/>
      <w:r w:rsidR="00433536">
        <w:rPr>
          <w:rFonts w:cs="David" w:hint="cs"/>
          <w:sz w:val="24"/>
          <w:szCs w:val="24"/>
          <w:rtl/>
        </w:rPr>
        <w:t>ואטורי</w:t>
      </w:r>
      <w:proofErr w:type="spellEnd"/>
      <w:r w:rsidR="00433536">
        <w:rPr>
          <w:rFonts w:cs="David" w:hint="cs"/>
          <w:sz w:val="24"/>
          <w:szCs w:val="24"/>
          <w:rtl/>
        </w:rPr>
        <w:t xml:space="preserve"> </w:t>
      </w:r>
      <w:r w:rsidR="00A62A7A">
        <w:rPr>
          <w:rFonts w:cs="David" w:hint="cs"/>
          <w:sz w:val="24"/>
          <w:szCs w:val="24"/>
          <w:rtl/>
        </w:rPr>
        <w:t xml:space="preserve">שניהל את ישיבת הכנסת </w:t>
      </w:r>
      <w:r w:rsidR="00433536">
        <w:rPr>
          <w:rFonts w:cs="David" w:hint="cs"/>
          <w:sz w:val="24"/>
          <w:szCs w:val="24"/>
          <w:rtl/>
        </w:rPr>
        <w:t>להוריד את חבר הכנסת כסיף מן הדוכן, וקובלנה שהגיש</w:t>
      </w:r>
      <w:r w:rsidR="004029FE">
        <w:rPr>
          <w:rFonts w:cs="David" w:hint="cs"/>
          <w:sz w:val="24"/>
          <w:szCs w:val="24"/>
          <w:rtl/>
        </w:rPr>
        <w:t xml:space="preserve"> חבר הכנסת כסיף</w:t>
      </w:r>
      <w:r w:rsidR="00433536">
        <w:rPr>
          <w:rFonts w:cs="David" w:hint="cs"/>
          <w:sz w:val="24"/>
          <w:szCs w:val="24"/>
          <w:rtl/>
        </w:rPr>
        <w:t xml:space="preserve"> </w:t>
      </w:r>
      <w:proofErr w:type="spellStart"/>
      <w:r w:rsidR="00433536">
        <w:rPr>
          <w:rFonts w:cs="David" w:hint="cs"/>
          <w:sz w:val="24"/>
          <w:szCs w:val="24"/>
          <w:rtl/>
        </w:rPr>
        <w:t>בענין</w:t>
      </w:r>
      <w:proofErr w:type="spellEnd"/>
      <w:r w:rsidR="00433536">
        <w:rPr>
          <w:rFonts w:cs="David" w:hint="cs"/>
          <w:sz w:val="24"/>
          <w:szCs w:val="24"/>
          <w:rtl/>
        </w:rPr>
        <w:t xml:space="preserve"> זה נידונה אף היא בוועדה (החלטה מס' 6/25).</w:t>
      </w:r>
    </w:p>
    <w:p w:rsidR="00A85AB2" w:rsidRDefault="00A2155F" w:rsidP="00503CC8">
      <w:pPr>
        <w:pStyle w:val="a0"/>
        <w:numPr>
          <w:ilvl w:val="1"/>
          <w:numId w:val="11"/>
        </w:numPr>
        <w:tabs>
          <w:tab w:val="left" w:pos="340"/>
        </w:tabs>
        <w:spacing w:after="120" w:line="360" w:lineRule="auto"/>
        <w:ind w:left="700"/>
        <w:contextualSpacing w:val="0"/>
        <w:jc w:val="both"/>
        <w:rPr>
          <w:rFonts w:cs="David"/>
          <w:sz w:val="24"/>
          <w:szCs w:val="24"/>
        </w:rPr>
      </w:pPr>
      <w:r>
        <w:rPr>
          <w:rFonts w:cs="David" w:hint="cs"/>
          <w:sz w:val="24"/>
          <w:szCs w:val="24"/>
          <w:rtl/>
        </w:rPr>
        <w:t xml:space="preserve">חבר הכנסת אלמוג כהן קבל על </w:t>
      </w:r>
      <w:r w:rsidR="00A62A7A">
        <w:rPr>
          <w:rFonts w:cs="David" w:hint="cs"/>
          <w:sz w:val="24"/>
          <w:szCs w:val="24"/>
          <w:rtl/>
        </w:rPr>
        <w:t xml:space="preserve">כך </w:t>
      </w:r>
      <w:r>
        <w:rPr>
          <w:rFonts w:cs="David" w:hint="cs"/>
          <w:sz w:val="24"/>
          <w:szCs w:val="24"/>
          <w:rtl/>
        </w:rPr>
        <w:t xml:space="preserve">שביום </w:t>
      </w:r>
      <w:r w:rsidR="00503CC8">
        <w:rPr>
          <w:rFonts w:cs="David" w:hint="cs"/>
          <w:sz w:val="24"/>
          <w:szCs w:val="24"/>
          <w:rtl/>
        </w:rPr>
        <w:t>7/3/2023</w:t>
      </w:r>
      <w:r>
        <w:rPr>
          <w:rFonts w:cs="David" w:hint="cs"/>
          <w:sz w:val="24"/>
          <w:szCs w:val="24"/>
          <w:rtl/>
        </w:rPr>
        <w:t xml:space="preserve">, </w:t>
      </w:r>
      <w:r w:rsidR="002414A3">
        <w:rPr>
          <w:rFonts w:cs="David" w:hint="cs"/>
          <w:sz w:val="24"/>
          <w:szCs w:val="24"/>
          <w:rtl/>
        </w:rPr>
        <w:t>קרא לו חבר הכנסת כסיף "בן ****", בעת שהורד מדוכן הנואמים לאחר שקרא למרי אזרחי.</w:t>
      </w:r>
    </w:p>
    <w:p w:rsidR="00264F64" w:rsidRPr="00367DA4" w:rsidRDefault="00264F64" w:rsidP="00367DA4">
      <w:pPr>
        <w:pStyle w:val="a0"/>
        <w:numPr>
          <w:ilvl w:val="1"/>
          <w:numId w:val="11"/>
        </w:numPr>
        <w:tabs>
          <w:tab w:val="left" w:pos="340"/>
        </w:tabs>
        <w:spacing w:after="120" w:line="360" w:lineRule="auto"/>
        <w:ind w:left="700"/>
        <w:contextualSpacing w:val="0"/>
        <w:jc w:val="both"/>
        <w:rPr>
          <w:rFonts w:cs="David"/>
          <w:sz w:val="24"/>
          <w:szCs w:val="24"/>
        </w:rPr>
      </w:pPr>
      <w:r>
        <w:rPr>
          <w:rFonts w:cs="David" w:hint="cs"/>
          <w:sz w:val="24"/>
          <w:szCs w:val="24"/>
          <w:rtl/>
        </w:rPr>
        <w:t xml:space="preserve">בנוסף, במסגרת תלונות הדדיות של חברי הכנסת כסיף </w:t>
      </w:r>
      <w:proofErr w:type="spellStart"/>
      <w:r>
        <w:rPr>
          <w:rFonts w:cs="David" w:hint="cs"/>
          <w:sz w:val="24"/>
          <w:szCs w:val="24"/>
          <w:rtl/>
        </w:rPr>
        <w:t>וואטורי</w:t>
      </w:r>
      <w:proofErr w:type="spellEnd"/>
      <w:r>
        <w:rPr>
          <w:rFonts w:cs="David" w:hint="cs"/>
          <w:sz w:val="24"/>
          <w:szCs w:val="24"/>
          <w:rtl/>
        </w:rPr>
        <w:t xml:space="preserve"> על ויכוח שהתקיים ביניהם ביום 22/3/2023 כמפורט בהחלטה 6/25, התבטא חבר הכנסת כסיף בהתבטאויות נוספות </w:t>
      </w:r>
      <w:r>
        <w:rPr>
          <w:rFonts w:cs="David"/>
          <w:sz w:val="24"/>
          <w:szCs w:val="24"/>
          <w:rtl/>
        </w:rPr>
        <w:t>–</w:t>
      </w:r>
      <w:r>
        <w:rPr>
          <w:rFonts w:cs="David" w:hint="cs"/>
          <w:sz w:val="24"/>
          <w:szCs w:val="24"/>
          <w:rtl/>
        </w:rPr>
        <w:t xml:space="preserve"> "טיפש", "אפס" ו"צמא דם".</w:t>
      </w:r>
    </w:p>
    <w:p w:rsidR="00AC7038" w:rsidRPr="00561468" w:rsidRDefault="00AC7038" w:rsidP="00AC7038">
      <w:pPr>
        <w:pStyle w:val="a0"/>
        <w:tabs>
          <w:tab w:val="left" w:pos="340"/>
        </w:tabs>
        <w:spacing w:after="120" w:line="360" w:lineRule="auto"/>
        <w:ind w:left="700"/>
        <w:contextualSpacing w:val="0"/>
        <w:jc w:val="both"/>
        <w:rPr>
          <w:rFonts w:cs="David"/>
          <w:sz w:val="24"/>
          <w:szCs w:val="24"/>
          <w:rtl/>
        </w:rPr>
      </w:pPr>
    </w:p>
    <w:p w:rsidR="00810A27" w:rsidRPr="00DE5C98" w:rsidRDefault="00810A27" w:rsidP="00414462">
      <w:pPr>
        <w:tabs>
          <w:tab w:val="left" w:pos="340"/>
        </w:tabs>
        <w:spacing w:after="120" w:line="360" w:lineRule="auto"/>
        <w:jc w:val="both"/>
        <w:rPr>
          <w:rFonts w:cs="David"/>
          <w:b/>
          <w:bCs/>
          <w:sz w:val="24"/>
          <w:szCs w:val="24"/>
          <w:u w:val="single"/>
          <w:rtl/>
        </w:rPr>
      </w:pPr>
      <w:r>
        <w:rPr>
          <w:rFonts w:cs="David" w:hint="cs"/>
          <w:b/>
          <w:bCs/>
          <w:sz w:val="24"/>
          <w:szCs w:val="24"/>
          <w:u w:val="single"/>
          <w:rtl/>
        </w:rPr>
        <w:t xml:space="preserve">תגובת חבר הכנסת </w:t>
      </w:r>
      <w:r w:rsidR="00414462">
        <w:rPr>
          <w:rFonts w:cs="David" w:hint="cs"/>
          <w:b/>
          <w:bCs/>
          <w:sz w:val="24"/>
          <w:szCs w:val="24"/>
          <w:u w:val="single"/>
          <w:rtl/>
        </w:rPr>
        <w:t>כסיף</w:t>
      </w:r>
    </w:p>
    <w:p w:rsidR="002816D2" w:rsidRDefault="0095169B" w:rsidP="002816D2">
      <w:pPr>
        <w:pStyle w:val="a0"/>
        <w:numPr>
          <w:ilvl w:val="0"/>
          <w:numId w:val="11"/>
        </w:numPr>
        <w:tabs>
          <w:tab w:val="left" w:pos="340"/>
        </w:tabs>
        <w:spacing w:after="120" w:line="360" w:lineRule="auto"/>
        <w:ind w:left="360"/>
        <w:contextualSpacing w:val="0"/>
        <w:jc w:val="both"/>
        <w:rPr>
          <w:rFonts w:cs="David"/>
          <w:sz w:val="24"/>
          <w:szCs w:val="24"/>
        </w:rPr>
      </w:pPr>
      <w:r w:rsidRPr="00414462">
        <w:rPr>
          <w:rFonts w:cs="David" w:hint="cs"/>
          <w:sz w:val="24"/>
          <w:szCs w:val="24"/>
          <w:rtl/>
        </w:rPr>
        <w:t xml:space="preserve">חבר הכנסת </w:t>
      </w:r>
      <w:r w:rsidR="002816D2">
        <w:rPr>
          <w:rFonts w:cs="David" w:hint="cs"/>
          <w:sz w:val="24"/>
          <w:szCs w:val="24"/>
          <w:rtl/>
        </w:rPr>
        <w:t>כסיף הגיש תגובותיו בכתב ואף הופיע בפני הוועדה.</w:t>
      </w:r>
    </w:p>
    <w:p w:rsidR="00F11188" w:rsidRDefault="002816D2" w:rsidP="00367DA4">
      <w:pPr>
        <w:pStyle w:val="a0"/>
        <w:numPr>
          <w:ilvl w:val="0"/>
          <w:numId w:val="11"/>
        </w:numPr>
        <w:tabs>
          <w:tab w:val="left" w:pos="340"/>
        </w:tabs>
        <w:spacing w:after="120" w:line="360" w:lineRule="auto"/>
        <w:ind w:left="360"/>
        <w:contextualSpacing w:val="0"/>
        <w:jc w:val="both"/>
        <w:rPr>
          <w:rFonts w:cs="David"/>
          <w:sz w:val="24"/>
          <w:szCs w:val="24"/>
        </w:rPr>
      </w:pPr>
      <w:proofErr w:type="spellStart"/>
      <w:r w:rsidRPr="00F11188">
        <w:rPr>
          <w:rFonts w:cs="David" w:hint="cs"/>
          <w:b/>
          <w:bCs/>
          <w:sz w:val="24"/>
          <w:szCs w:val="24"/>
          <w:rtl/>
        </w:rPr>
        <w:t>לענין</w:t>
      </w:r>
      <w:proofErr w:type="spellEnd"/>
      <w:r w:rsidRPr="00F11188">
        <w:rPr>
          <w:rFonts w:cs="David" w:hint="cs"/>
          <w:b/>
          <w:bCs/>
          <w:sz w:val="24"/>
          <w:szCs w:val="24"/>
          <w:rtl/>
        </w:rPr>
        <w:t xml:space="preserve"> </w:t>
      </w:r>
      <w:r w:rsidR="00F11188">
        <w:rPr>
          <w:rFonts w:cs="David" w:hint="cs"/>
          <w:b/>
          <w:bCs/>
          <w:sz w:val="24"/>
          <w:szCs w:val="24"/>
          <w:rtl/>
        </w:rPr>
        <w:t>השימוש במילה "נאצי",</w:t>
      </w:r>
      <w:r w:rsidRPr="002816D2">
        <w:rPr>
          <w:rFonts w:cs="David" w:hint="cs"/>
          <w:sz w:val="24"/>
          <w:szCs w:val="24"/>
          <w:rtl/>
        </w:rPr>
        <w:t xml:space="preserve"> </w:t>
      </w:r>
      <w:r>
        <w:rPr>
          <w:rFonts w:cs="David" w:hint="cs"/>
          <w:sz w:val="24"/>
          <w:szCs w:val="24"/>
          <w:rtl/>
        </w:rPr>
        <w:t xml:space="preserve">ציין חבר הכנסת כסיף כי </w:t>
      </w:r>
      <w:r w:rsidR="009F6A17">
        <w:rPr>
          <w:rFonts w:cs="David" w:hint="cs"/>
          <w:sz w:val="24"/>
          <w:szCs w:val="24"/>
          <w:rtl/>
        </w:rPr>
        <w:t>הוא מודע</w:t>
      </w:r>
      <w:r w:rsidRPr="002816D2">
        <w:rPr>
          <w:rFonts w:cs="David"/>
          <w:sz w:val="24"/>
          <w:szCs w:val="24"/>
          <w:rtl/>
        </w:rPr>
        <w:t xml:space="preserve"> לחריפות ה</w:t>
      </w:r>
      <w:r>
        <w:rPr>
          <w:rFonts w:cs="David"/>
          <w:sz w:val="24"/>
          <w:szCs w:val="24"/>
          <w:rtl/>
        </w:rPr>
        <w:t xml:space="preserve">התבטאות ולא השתמש </w:t>
      </w:r>
      <w:r w:rsidR="00A62A7A">
        <w:rPr>
          <w:rFonts w:cs="David" w:hint="cs"/>
          <w:sz w:val="24"/>
          <w:szCs w:val="24"/>
          <w:rtl/>
        </w:rPr>
        <w:t>במילה זו</w:t>
      </w:r>
      <w:r w:rsidR="00A62A7A">
        <w:rPr>
          <w:rFonts w:cs="David"/>
          <w:sz w:val="24"/>
          <w:szCs w:val="24"/>
          <w:rtl/>
        </w:rPr>
        <w:t xml:space="preserve"> </w:t>
      </w:r>
      <w:r>
        <w:rPr>
          <w:rFonts w:cs="David"/>
          <w:sz w:val="24"/>
          <w:szCs w:val="24"/>
          <w:rtl/>
        </w:rPr>
        <w:t>מאז האירוע</w:t>
      </w:r>
      <w:r w:rsidR="009F6A17">
        <w:rPr>
          <w:rFonts w:cs="David" w:hint="cs"/>
          <w:sz w:val="24"/>
          <w:szCs w:val="24"/>
          <w:rtl/>
        </w:rPr>
        <w:t>, אולם</w:t>
      </w:r>
      <w:r>
        <w:rPr>
          <w:rFonts w:cs="David" w:hint="cs"/>
          <w:sz w:val="24"/>
          <w:szCs w:val="24"/>
          <w:rtl/>
        </w:rPr>
        <w:t xml:space="preserve"> יחד </w:t>
      </w:r>
      <w:r w:rsidR="009F6A17">
        <w:rPr>
          <w:rFonts w:cs="David" w:hint="cs"/>
          <w:sz w:val="24"/>
          <w:szCs w:val="24"/>
          <w:rtl/>
        </w:rPr>
        <w:t>עם זאת טען שאין לאסור על חברי הכנסת להשתמש</w:t>
      </w:r>
      <w:r w:rsidRPr="002816D2">
        <w:rPr>
          <w:rFonts w:cs="David"/>
          <w:sz w:val="24"/>
          <w:szCs w:val="24"/>
          <w:rtl/>
        </w:rPr>
        <w:t xml:space="preserve"> בביטויים מעולם השואה ומהאידאולוגיה הנאצית או כל אירוע קשה אחר בהיסטוריה, שכן מדובר בצנזורה פוליטית ומניעה של דיון פוליטי מושכל</w:t>
      </w:r>
      <w:r w:rsidR="00004362">
        <w:rPr>
          <w:rFonts w:cs="David" w:hint="cs"/>
          <w:sz w:val="24"/>
          <w:szCs w:val="24"/>
          <w:rtl/>
        </w:rPr>
        <w:t>, ושיש להבחין בין שימוש במילה זו כאמירה פוליטית</w:t>
      </w:r>
      <w:r w:rsidR="00367DA4">
        <w:rPr>
          <w:rFonts w:cs="David" w:hint="cs"/>
          <w:sz w:val="24"/>
          <w:szCs w:val="24"/>
          <w:rtl/>
        </w:rPr>
        <w:t xml:space="preserve"> לבין גידוף אישי</w:t>
      </w:r>
      <w:r>
        <w:rPr>
          <w:rFonts w:cs="David" w:hint="cs"/>
          <w:sz w:val="24"/>
          <w:szCs w:val="24"/>
          <w:rtl/>
        </w:rPr>
        <w:t>. בנוסף, הפנה חבר הכנסת כסיף לחוקרים ואישי ציבור</w:t>
      </w:r>
      <w:r w:rsidRPr="002816D2">
        <w:rPr>
          <w:rFonts w:cs="David"/>
          <w:sz w:val="24"/>
          <w:szCs w:val="24"/>
          <w:rtl/>
        </w:rPr>
        <w:t xml:space="preserve"> שמצאו השוואה בין האידאולוגיה </w:t>
      </w:r>
      <w:r w:rsidR="00C2690F">
        <w:rPr>
          <w:rFonts w:cs="David"/>
          <w:sz w:val="24"/>
          <w:szCs w:val="24"/>
          <w:rtl/>
        </w:rPr>
        <w:t>הנאצית לאידיאולוגיה של כהנא, שה</w:t>
      </w:r>
      <w:r w:rsidR="00C2690F">
        <w:rPr>
          <w:rFonts w:cs="David" w:hint="cs"/>
          <w:sz w:val="24"/>
          <w:szCs w:val="24"/>
          <w:rtl/>
        </w:rPr>
        <w:t>י</w:t>
      </w:r>
      <w:r w:rsidRPr="002816D2">
        <w:rPr>
          <w:rFonts w:cs="David"/>
          <w:sz w:val="24"/>
          <w:szCs w:val="24"/>
          <w:rtl/>
        </w:rPr>
        <w:t xml:space="preserve">א </w:t>
      </w:r>
      <w:r w:rsidR="00C2690F">
        <w:rPr>
          <w:rFonts w:cs="David" w:hint="cs"/>
          <w:sz w:val="24"/>
          <w:szCs w:val="24"/>
          <w:rtl/>
        </w:rPr>
        <w:t xml:space="preserve">לדבריו </w:t>
      </w:r>
      <w:r w:rsidRPr="002816D2">
        <w:rPr>
          <w:rFonts w:cs="David"/>
          <w:sz w:val="24"/>
          <w:szCs w:val="24"/>
          <w:rtl/>
        </w:rPr>
        <w:t>הבסיס האידאולוגי של סיעת עוצמה יהודית</w:t>
      </w:r>
      <w:r w:rsidR="00F92DA2">
        <w:rPr>
          <w:rFonts w:cs="David" w:hint="cs"/>
          <w:sz w:val="24"/>
          <w:szCs w:val="24"/>
          <w:rtl/>
        </w:rPr>
        <w:t>.</w:t>
      </w:r>
      <w:r w:rsidR="009F6A17">
        <w:rPr>
          <w:rFonts w:cs="David" w:hint="cs"/>
          <w:sz w:val="24"/>
          <w:szCs w:val="24"/>
          <w:rtl/>
        </w:rPr>
        <w:t xml:space="preserve"> </w:t>
      </w:r>
      <w:r w:rsidR="00C500DD">
        <w:rPr>
          <w:rFonts w:cs="David" w:hint="cs"/>
          <w:sz w:val="24"/>
          <w:szCs w:val="24"/>
          <w:rtl/>
        </w:rPr>
        <w:t>הוא סירב להתנצל אך ציין כי מקבל על עצמו שלא להשתמש בה בעתיד.</w:t>
      </w:r>
    </w:p>
    <w:p w:rsidR="00F11188" w:rsidRDefault="00F11188" w:rsidP="00407164">
      <w:pPr>
        <w:pStyle w:val="a0"/>
        <w:numPr>
          <w:ilvl w:val="0"/>
          <w:numId w:val="11"/>
        </w:numPr>
        <w:tabs>
          <w:tab w:val="left" w:pos="340"/>
        </w:tabs>
        <w:spacing w:after="120" w:line="360" w:lineRule="auto"/>
        <w:ind w:left="360"/>
        <w:contextualSpacing w:val="0"/>
        <w:jc w:val="both"/>
        <w:rPr>
          <w:rFonts w:cs="David"/>
          <w:sz w:val="24"/>
          <w:szCs w:val="24"/>
        </w:rPr>
      </w:pPr>
      <w:proofErr w:type="spellStart"/>
      <w:r w:rsidRPr="00F11188">
        <w:rPr>
          <w:rFonts w:cs="David" w:hint="cs"/>
          <w:b/>
          <w:bCs/>
          <w:sz w:val="24"/>
          <w:szCs w:val="24"/>
          <w:rtl/>
        </w:rPr>
        <w:t>לענין</w:t>
      </w:r>
      <w:proofErr w:type="spellEnd"/>
      <w:r w:rsidRPr="00F11188">
        <w:rPr>
          <w:rFonts w:cs="David" w:hint="cs"/>
          <w:b/>
          <w:bCs/>
          <w:sz w:val="24"/>
          <w:szCs w:val="24"/>
          <w:rtl/>
        </w:rPr>
        <w:t xml:space="preserve"> הקריאה למרי אזרחי,</w:t>
      </w:r>
      <w:r w:rsidRPr="00F11188">
        <w:rPr>
          <w:rFonts w:cs="David" w:hint="cs"/>
          <w:sz w:val="24"/>
          <w:szCs w:val="24"/>
          <w:rtl/>
        </w:rPr>
        <w:t xml:space="preserve"> ציין חבר הכנסת כסיף כי </w:t>
      </w:r>
      <w:r w:rsidR="00D92F7A">
        <w:rPr>
          <w:rFonts w:cs="David" w:hint="cs"/>
          <w:sz w:val="24"/>
          <w:szCs w:val="24"/>
          <w:rtl/>
        </w:rPr>
        <w:t xml:space="preserve">הקושי היחיד באירוע הנדון הוא התנהלותו של חבר הכנסת </w:t>
      </w:r>
      <w:proofErr w:type="spellStart"/>
      <w:r w:rsidR="00D92F7A">
        <w:rPr>
          <w:rFonts w:cs="David" w:hint="cs"/>
          <w:sz w:val="24"/>
          <w:szCs w:val="24"/>
          <w:rtl/>
        </w:rPr>
        <w:t>ואטורי</w:t>
      </w:r>
      <w:proofErr w:type="spellEnd"/>
      <w:r w:rsidR="00D92F7A">
        <w:rPr>
          <w:rFonts w:cs="David" w:hint="cs"/>
          <w:sz w:val="24"/>
          <w:szCs w:val="24"/>
          <w:rtl/>
        </w:rPr>
        <w:t xml:space="preserve"> כיושב ראש הישיבה, וכי </w:t>
      </w:r>
      <w:r w:rsidRPr="00F11188">
        <w:rPr>
          <w:rFonts w:cs="David" w:hint="cs"/>
          <w:sz w:val="24"/>
          <w:szCs w:val="24"/>
          <w:rtl/>
        </w:rPr>
        <w:t xml:space="preserve">הוגשה קובלנה מטעם סיעת חד"ש-תע"ל </w:t>
      </w:r>
      <w:proofErr w:type="spellStart"/>
      <w:r w:rsidR="00D92F7A">
        <w:rPr>
          <w:rFonts w:cs="David" w:hint="cs"/>
          <w:sz w:val="24"/>
          <w:szCs w:val="24"/>
          <w:rtl/>
        </w:rPr>
        <w:t>בענין</w:t>
      </w:r>
      <w:proofErr w:type="spellEnd"/>
      <w:r w:rsidRPr="00F11188">
        <w:rPr>
          <w:rFonts w:cs="David" w:hint="cs"/>
          <w:sz w:val="24"/>
          <w:szCs w:val="24"/>
          <w:rtl/>
        </w:rPr>
        <w:t xml:space="preserve"> (נדונה כאמור בהחלטה מס' 6/25). </w:t>
      </w:r>
      <w:r>
        <w:rPr>
          <w:rFonts w:cs="David" w:hint="cs"/>
          <w:sz w:val="24"/>
          <w:szCs w:val="24"/>
          <w:rtl/>
        </w:rPr>
        <w:t xml:space="preserve">לגופו של עניין, טען כי </w:t>
      </w:r>
      <w:r w:rsidRPr="00F11188">
        <w:rPr>
          <w:rFonts w:cs="David"/>
          <w:sz w:val="24"/>
          <w:szCs w:val="24"/>
          <w:rtl/>
        </w:rPr>
        <w:t xml:space="preserve">הביטוי </w:t>
      </w:r>
      <w:r>
        <w:rPr>
          <w:rFonts w:cs="David" w:hint="cs"/>
          <w:sz w:val="24"/>
          <w:szCs w:val="24"/>
          <w:rtl/>
        </w:rPr>
        <w:t>"</w:t>
      </w:r>
      <w:r w:rsidRPr="00F11188">
        <w:rPr>
          <w:rFonts w:cs="David"/>
          <w:sz w:val="24"/>
          <w:szCs w:val="24"/>
          <w:rtl/>
        </w:rPr>
        <w:t>מרי אזרחי</w:t>
      </w:r>
      <w:r>
        <w:rPr>
          <w:rFonts w:cs="David" w:hint="cs"/>
          <w:sz w:val="24"/>
          <w:szCs w:val="24"/>
          <w:rtl/>
        </w:rPr>
        <w:t>"</w:t>
      </w:r>
      <w:r w:rsidRPr="00F11188">
        <w:rPr>
          <w:rFonts w:cs="David"/>
          <w:sz w:val="24"/>
          <w:szCs w:val="24"/>
          <w:rtl/>
        </w:rPr>
        <w:t xml:space="preserve"> </w:t>
      </w:r>
      <w:r>
        <w:rPr>
          <w:rFonts w:cs="David"/>
          <w:sz w:val="24"/>
          <w:szCs w:val="24"/>
          <w:rtl/>
        </w:rPr>
        <w:t>הוא כלי מחאה דמוקרטי</w:t>
      </w:r>
      <w:r>
        <w:rPr>
          <w:rFonts w:cs="David" w:hint="cs"/>
          <w:sz w:val="24"/>
          <w:szCs w:val="24"/>
          <w:rtl/>
        </w:rPr>
        <w:t>, וכי הוא מדגיש</w:t>
      </w:r>
      <w:r w:rsidRPr="00F11188">
        <w:rPr>
          <w:rFonts w:cs="David"/>
          <w:sz w:val="24"/>
          <w:szCs w:val="24"/>
          <w:rtl/>
        </w:rPr>
        <w:t xml:space="preserve"> כי ק</w:t>
      </w:r>
      <w:r w:rsidR="00D92F7A">
        <w:rPr>
          <w:rFonts w:cs="David"/>
          <w:sz w:val="24"/>
          <w:szCs w:val="24"/>
          <w:rtl/>
        </w:rPr>
        <w:t>ריאתו היא למרי אזרחי בלתי אלים</w:t>
      </w:r>
      <w:r w:rsidR="00D92F7A">
        <w:rPr>
          <w:rFonts w:cs="David" w:hint="cs"/>
          <w:sz w:val="24"/>
          <w:szCs w:val="24"/>
          <w:rtl/>
        </w:rPr>
        <w:t xml:space="preserve">. עוד ציין כי אינו חבר הכנסת הראשון </w:t>
      </w:r>
      <w:r w:rsidRPr="00F11188">
        <w:rPr>
          <w:rFonts w:cs="David"/>
          <w:sz w:val="24"/>
          <w:szCs w:val="24"/>
          <w:rtl/>
        </w:rPr>
        <w:t>ה</w:t>
      </w:r>
      <w:r w:rsidR="00D92F7A">
        <w:rPr>
          <w:rFonts w:cs="David"/>
          <w:sz w:val="24"/>
          <w:szCs w:val="24"/>
          <w:rtl/>
        </w:rPr>
        <w:t>קורא מעל בימת הכנסת למרי אזרחי</w:t>
      </w:r>
      <w:r w:rsidR="00D92F7A">
        <w:rPr>
          <w:rFonts w:cs="David" w:hint="cs"/>
          <w:sz w:val="24"/>
          <w:szCs w:val="24"/>
          <w:rtl/>
        </w:rPr>
        <w:t>.</w:t>
      </w:r>
    </w:p>
    <w:p w:rsidR="00414462" w:rsidRDefault="002B18C5" w:rsidP="00004362">
      <w:pPr>
        <w:pStyle w:val="a0"/>
        <w:numPr>
          <w:ilvl w:val="0"/>
          <w:numId w:val="11"/>
        </w:numPr>
        <w:tabs>
          <w:tab w:val="left" w:pos="340"/>
        </w:tabs>
        <w:spacing w:after="120" w:line="360" w:lineRule="auto"/>
        <w:ind w:left="360"/>
        <w:contextualSpacing w:val="0"/>
        <w:jc w:val="both"/>
        <w:rPr>
          <w:rFonts w:cs="David"/>
          <w:sz w:val="24"/>
          <w:szCs w:val="24"/>
        </w:rPr>
      </w:pPr>
      <w:proofErr w:type="spellStart"/>
      <w:r>
        <w:rPr>
          <w:rFonts w:cs="David" w:hint="cs"/>
          <w:b/>
          <w:bCs/>
          <w:sz w:val="24"/>
          <w:szCs w:val="24"/>
          <w:rtl/>
        </w:rPr>
        <w:lastRenderedPageBreak/>
        <w:t>לענין</w:t>
      </w:r>
      <w:proofErr w:type="spellEnd"/>
      <w:r>
        <w:rPr>
          <w:rFonts w:cs="David" w:hint="cs"/>
          <w:b/>
          <w:bCs/>
          <w:sz w:val="24"/>
          <w:szCs w:val="24"/>
          <w:rtl/>
        </w:rPr>
        <w:t xml:space="preserve"> השימוש בקללה מיום </w:t>
      </w:r>
      <w:r w:rsidR="00503CC8">
        <w:rPr>
          <w:rFonts w:cs="David" w:hint="cs"/>
          <w:b/>
          <w:bCs/>
          <w:sz w:val="24"/>
          <w:szCs w:val="24"/>
          <w:rtl/>
        </w:rPr>
        <w:t>7/3/2023</w:t>
      </w:r>
      <w:r>
        <w:rPr>
          <w:rFonts w:cs="David" w:hint="cs"/>
          <w:b/>
          <w:bCs/>
          <w:sz w:val="24"/>
          <w:szCs w:val="24"/>
          <w:rtl/>
        </w:rPr>
        <w:t xml:space="preserve">, </w:t>
      </w:r>
      <w:r>
        <w:rPr>
          <w:rFonts w:cs="David" w:hint="cs"/>
          <w:sz w:val="24"/>
          <w:szCs w:val="24"/>
          <w:rtl/>
        </w:rPr>
        <w:t xml:space="preserve">ציין חבר הכנסת כסיף כי </w:t>
      </w:r>
      <w:r w:rsidR="004934C8">
        <w:rPr>
          <w:rFonts w:cs="David" w:hint="cs"/>
          <w:sz w:val="24"/>
          <w:szCs w:val="24"/>
          <w:rtl/>
        </w:rPr>
        <w:t xml:space="preserve">בעת הורדתו מן הדוכן </w:t>
      </w:r>
      <w:r>
        <w:rPr>
          <w:rFonts w:cs="David" w:hint="cs"/>
          <w:sz w:val="24"/>
          <w:szCs w:val="24"/>
          <w:rtl/>
        </w:rPr>
        <w:t xml:space="preserve">בשל "צנזורה פוליטית" לדבריו, חבר הכנסת כהן </w:t>
      </w:r>
      <w:r w:rsidR="004934C8">
        <w:rPr>
          <w:rFonts w:cs="David" w:hint="cs"/>
          <w:sz w:val="24"/>
          <w:szCs w:val="24"/>
          <w:rtl/>
        </w:rPr>
        <w:t>בא</w:t>
      </w:r>
      <w:r>
        <w:rPr>
          <w:rFonts w:cs="David" w:hint="cs"/>
          <w:sz w:val="24"/>
          <w:szCs w:val="24"/>
          <w:rtl/>
        </w:rPr>
        <w:t xml:space="preserve"> לעברו, התגרה </w:t>
      </w:r>
      <w:proofErr w:type="spellStart"/>
      <w:r>
        <w:rPr>
          <w:rFonts w:cs="David" w:hint="cs"/>
          <w:sz w:val="24"/>
          <w:szCs w:val="24"/>
          <w:rtl/>
        </w:rPr>
        <w:t>וק</w:t>
      </w:r>
      <w:r w:rsidR="00850F2F">
        <w:rPr>
          <w:rFonts w:cs="David" w:hint="cs"/>
          <w:sz w:val="24"/>
          <w:szCs w:val="24"/>
          <w:rtl/>
        </w:rPr>
        <w:t>ינטר</w:t>
      </w:r>
      <w:proofErr w:type="spellEnd"/>
      <w:r w:rsidR="00850F2F">
        <w:rPr>
          <w:rFonts w:cs="David" w:hint="cs"/>
          <w:sz w:val="24"/>
          <w:szCs w:val="24"/>
          <w:rtl/>
        </w:rPr>
        <w:t xml:space="preserve"> אותו תוך שהוא משמיע כלפיו "</w:t>
      </w:r>
      <w:r>
        <w:rPr>
          <w:rFonts w:cs="David" w:hint="cs"/>
          <w:sz w:val="24"/>
          <w:szCs w:val="24"/>
          <w:rtl/>
        </w:rPr>
        <w:t xml:space="preserve">נהמות </w:t>
      </w:r>
      <w:proofErr w:type="spellStart"/>
      <w:r>
        <w:rPr>
          <w:rFonts w:cs="David" w:hint="cs"/>
          <w:sz w:val="24"/>
          <w:szCs w:val="24"/>
          <w:rtl/>
        </w:rPr>
        <w:t>בהמתיים</w:t>
      </w:r>
      <w:proofErr w:type="spellEnd"/>
      <w:r>
        <w:rPr>
          <w:rFonts w:cs="David" w:hint="cs"/>
          <w:sz w:val="24"/>
          <w:szCs w:val="24"/>
          <w:rtl/>
        </w:rPr>
        <w:t xml:space="preserve"> ודברי בלע והסתה</w:t>
      </w:r>
      <w:r w:rsidR="00850F2F">
        <w:rPr>
          <w:rFonts w:cs="David" w:hint="cs"/>
          <w:sz w:val="24"/>
          <w:szCs w:val="24"/>
          <w:rtl/>
        </w:rPr>
        <w:t>"</w:t>
      </w:r>
      <w:r>
        <w:rPr>
          <w:rFonts w:cs="David" w:hint="cs"/>
          <w:sz w:val="24"/>
          <w:szCs w:val="24"/>
          <w:rtl/>
        </w:rPr>
        <w:t xml:space="preserve">. </w:t>
      </w:r>
      <w:r w:rsidR="002C06A0">
        <w:rPr>
          <w:rFonts w:cs="David" w:hint="cs"/>
          <w:sz w:val="24"/>
          <w:szCs w:val="24"/>
          <w:rtl/>
        </w:rPr>
        <w:t xml:space="preserve">זאת בנוסף לעימותים רבים שחיפש חבר הכנסת כהן </w:t>
      </w:r>
      <w:r w:rsidR="00E04902">
        <w:rPr>
          <w:rFonts w:cs="David" w:hint="cs"/>
          <w:sz w:val="24"/>
          <w:szCs w:val="24"/>
          <w:rtl/>
        </w:rPr>
        <w:t xml:space="preserve">עמו </w:t>
      </w:r>
      <w:r w:rsidR="002C06A0">
        <w:rPr>
          <w:rFonts w:cs="David" w:hint="cs"/>
          <w:sz w:val="24"/>
          <w:szCs w:val="24"/>
          <w:rtl/>
        </w:rPr>
        <w:t xml:space="preserve">עוד קודם לכן במשך תקופה ארוכה. </w:t>
      </w:r>
      <w:r>
        <w:rPr>
          <w:rFonts w:cs="David" w:hint="cs"/>
          <w:sz w:val="24"/>
          <w:szCs w:val="24"/>
          <w:rtl/>
        </w:rPr>
        <w:t xml:space="preserve">חרף זאת, </w:t>
      </w:r>
      <w:r w:rsidR="00680A51">
        <w:rPr>
          <w:rFonts w:cs="David" w:hint="cs"/>
          <w:sz w:val="24"/>
          <w:szCs w:val="24"/>
          <w:rtl/>
        </w:rPr>
        <w:t>הכיר חבר הכנסת כסיף</w:t>
      </w:r>
      <w:r w:rsidR="00004362">
        <w:rPr>
          <w:rFonts w:cs="David" w:hint="cs"/>
          <w:sz w:val="24"/>
          <w:szCs w:val="24"/>
          <w:rtl/>
        </w:rPr>
        <w:t xml:space="preserve"> בכך</w:t>
      </w:r>
      <w:r w:rsidR="00680A51">
        <w:rPr>
          <w:rFonts w:cs="David" w:hint="cs"/>
          <w:sz w:val="24"/>
          <w:szCs w:val="24"/>
          <w:rtl/>
        </w:rPr>
        <w:t xml:space="preserve"> שמדובר באמירה לא ראויה וכי הוא </w:t>
      </w:r>
      <w:r w:rsidR="00850F2F">
        <w:rPr>
          <w:rFonts w:cs="David" w:hint="cs"/>
          <w:sz w:val="24"/>
          <w:szCs w:val="24"/>
          <w:rtl/>
        </w:rPr>
        <w:t>מצר ו</w:t>
      </w:r>
      <w:r w:rsidR="00680A51">
        <w:rPr>
          <w:rFonts w:cs="David" w:hint="cs"/>
          <w:sz w:val="24"/>
          <w:szCs w:val="24"/>
          <w:rtl/>
        </w:rPr>
        <w:t xml:space="preserve">מתנצל </w:t>
      </w:r>
      <w:r>
        <w:rPr>
          <w:rFonts w:cs="David" w:hint="cs"/>
          <w:sz w:val="24"/>
          <w:szCs w:val="24"/>
          <w:rtl/>
        </w:rPr>
        <w:t xml:space="preserve">"על דברים שנזרקו לחלל האוויר בעידנא </w:t>
      </w:r>
      <w:proofErr w:type="spellStart"/>
      <w:r>
        <w:rPr>
          <w:rFonts w:cs="David" w:hint="cs"/>
          <w:sz w:val="24"/>
          <w:szCs w:val="24"/>
          <w:rtl/>
        </w:rPr>
        <w:t>דריתחא</w:t>
      </w:r>
      <w:proofErr w:type="spellEnd"/>
      <w:r>
        <w:rPr>
          <w:rFonts w:cs="David" w:hint="cs"/>
          <w:sz w:val="24"/>
          <w:szCs w:val="24"/>
          <w:rtl/>
        </w:rPr>
        <w:t xml:space="preserve"> בעת שהקובל התגרה בו במכוון".</w:t>
      </w:r>
    </w:p>
    <w:p w:rsidR="00503CC8" w:rsidRPr="00561468" w:rsidRDefault="00503CC8" w:rsidP="00503CC8">
      <w:pPr>
        <w:pStyle w:val="a0"/>
        <w:tabs>
          <w:tab w:val="left" w:pos="340"/>
        </w:tabs>
        <w:spacing w:after="120" w:line="360" w:lineRule="auto"/>
        <w:ind w:left="360"/>
        <w:contextualSpacing w:val="0"/>
        <w:jc w:val="both"/>
        <w:rPr>
          <w:rFonts w:cs="David"/>
          <w:sz w:val="24"/>
          <w:szCs w:val="24"/>
          <w:rtl/>
        </w:rPr>
      </w:pPr>
    </w:p>
    <w:p w:rsidR="00DF6AFE" w:rsidRPr="00DE5C98" w:rsidRDefault="00DC5D20" w:rsidP="005A4352">
      <w:pPr>
        <w:tabs>
          <w:tab w:val="left" w:pos="340"/>
        </w:tabs>
        <w:spacing w:after="120" w:line="360" w:lineRule="auto"/>
        <w:jc w:val="both"/>
        <w:rPr>
          <w:rFonts w:cs="David"/>
          <w:b/>
          <w:bCs/>
          <w:sz w:val="24"/>
          <w:szCs w:val="24"/>
          <w:u w:val="single"/>
          <w:rtl/>
        </w:rPr>
      </w:pPr>
      <w:r>
        <w:rPr>
          <w:rFonts w:cs="David" w:hint="cs"/>
          <w:b/>
          <w:bCs/>
          <w:sz w:val="24"/>
          <w:szCs w:val="24"/>
          <w:u w:val="single"/>
          <w:rtl/>
        </w:rPr>
        <w:t>דיון</w:t>
      </w:r>
      <w:r w:rsidR="003E19BB">
        <w:rPr>
          <w:rFonts w:cs="David" w:hint="cs"/>
          <w:b/>
          <w:bCs/>
          <w:sz w:val="24"/>
          <w:szCs w:val="24"/>
          <w:u w:val="single"/>
          <w:rtl/>
        </w:rPr>
        <w:t xml:space="preserve"> </w:t>
      </w:r>
    </w:p>
    <w:p w:rsidR="004B2725" w:rsidRDefault="009559C5" w:rsidP="00407164">
      <w:pPr>
        <w:pStyle w:val="a0"/>
        <w:numPr>
          <w:ilvl w:val="0"/>
          <w:numId w:val="11"/>
        </w:numPr>
        <w:tabs>
          <w:tab w:val="left" w:pos="340"/>
        </w:tabs>
        <w:spacing w:after="120" w:line="360" w:lineRule="auto"/>
        <w:ind w:left="360"/>
        <w:contextualSpacing w:val="0"/>
        <w:jc w:val="both"/>
        <w:rPr>
          <w:rFonts w:cs="David"/>
          <w:sz w:val="24"/>
          <w:szCs w:val="24"/>
        </w:rPr>
      </w:pPr>
      <w:r>
        <w:rPr>
          <w:rFonts w:cs="David" w:hint="cs"/>
          <w:sz w:val="24"/>
          <w:szCs w:val="24"/>
          <w:rtl/>
        </w:rPr>
        <w:t xml:space="preserve">לאחר שהופיע חבר הכנסת </w:t>
      </w:r>
      <w:r w:rsidR="00407164">
        <w:rPr>
          <w:rFonts w:cs="David" w:hint="cs"/>
          <w:sz w:val="24"/>
          <w:szCs w:val="24"/>
          <w:rtl/>
        </w:rPr>
        <w:t>כסיף</w:t>
      </w:r>
      <w:r w:rsidR="008D5C81" w:rsidRPr="004B2725">
        <w:rPr>
          <w:rFonts w:cs="David" w:hint="cs"/>
          <w:sz w:val="24"/>
          <w:szCs w:val="24"/>
          <w:rtl/>
        </w:rPr>
        <w:t xml:space="preserve"> בפני הוועדה,</w:t>
      </w:r>
      <w:r w:rsidR="0012774A" w:rsidRPr="004B2725">
        <w:rPr>
          <w:rFonts w:cs="David" w:hint="cs"/>
          <w:sz w:val="24"/>
          <w:szCs w:val="24"/>
          <w:rtl/>
        </w:rPr>
        <w:t xml:space="preserve"> עיינה הוועדה בפרוטוקול</w:t>
      </w:r>
      <w:r w:rsidR="002C7C77">
        <w:rPr>
          <w:rFonts w:cs="David" w:hint="cs"/>
          <w:sz w:val="24"/>
          <w:szCs w:val="24"/>
          <w:rtl/>
        </w:rPr>
        <w:t>ים</w:t>
      </w:r>
      <w:r w:rsidR="0012774A" w:rsidRPr="004B2725">
        <w:rPr>
          <w:rFonts w:cs="David" w:hint="cs"/>
          <w:sz w:val="24"/>
          <w:szCs w:val="24"/>
          <w:rtl/>
        </w:rPr>
        <w:t xml:space="preserve"> ה</w:t>
      </w:r>
      <w:r w:rsidR="002C7C77">
        <w:rPr>
          <w:rFonts w:cs="David" w:hint="cs"/>
          <w:sz w:val="24"/>
          <w:szCs w:val="24"/>
          <w:rtl/>
        </w:rPr>
        <w:t>רלוונטיים ואף צפתה בשידורים.</w:t>
      </w:r>
    </w:p>
    <w:p w:rsidR="007612F5" w:rsidRPr="008D32E1" w:rsidRDefault="007612F5" w:rsidP="008D32E1">
      <w:pPr>
        <w:tabs>
          <w:tab w:val="left" w:pos="340"/>
        </w:tabs>
        <w:spacing w:after="120" w:line="360" w:lineRule="auto"/>
        <w:jc w:val="both"/>
        <w:rPr>
          <w:rFonts w:cs="David"/>
          <w:sz w:val="24"/>
          <w:szCs w:val="24"/>
          <w:u w:val="single"/>
        </w:rPr>
      </w:pPr>
      <w:r w:rsidRPr="008D32E1">
        <w:rPr>
          <w:rFonts w:cs="David" w:hint="cs"/>
          <w:sz w:val="24"/>
          <w:szCs w:val="24"/>
          <w:u w:val="single"/>
          <w:rtl/>
        </w:rPr>
        <w:t>השימוש במילה "נאצי"</w:t>
      </w:r>
    </w:p>
    <w:p w:rsidR="00322C94" w:rsidRDefault="009F6A17" w:rsidP="003C7E44">
      <w:pPr>
        <w:pStyle w:val="a0"/>
        <w:numPr>
          <w:ilvl w:val="0"/>
          <w:numId w:val="11"/>
        </w:numPr>
        <w:tabs>
          <w:tab w:val="left" w:pos="340"/>
        </w:tabs>
        <w:spacing w:after="120" w:line="360" w:lineRule="auto"/>
        <w:ind w:left="360"/>
        <w:contextualSpacing w:val="0"/>
        <w:jc w:val="both"/>
        <w:rPr>
          <w:rFonts w:cs="David"/>
          <w:sz w:val="24"/>
          <w:szCs w:val="24"/>
        </w:rPr>
      </w:pPr>
      <w:r>
        <w:rPr>
          <w:rFonts w:cs="David" w:hint="cs"/>
          <w:sz w:val="24"/>
          <w:szCs w:val="24"/>
          <w:rtl/>
        </w:rPr>
        <w:t xml:space="preserve">בעבר כבר </w:t>
      </w:r>
      <w:r w:rsidR="003C7E44">
        <w:rPr>
          <w:rFonts w:cs="David" w:hint="cs"/>
          <w:sz w:val="24"/>
          <w:szCs w:val="24"/>
          <w:rtl/>
        </w:rPr>
        <w:t>התייחסה</w:t>
      </w:r>
      <w:r>
        <w:rPr>
          <w:rFonts w:cs="David" w:hint="cs"/>
          <w:sz w:val="24"/>
          <w:szCs w:val="24"/>
          <w:rtl/>
        </w:rPr>
        <w:t xml:space="preserve"> ועדת האתיקה </w:t>
      </w:r>
      <w:r w:rsidR="003C7E44">
        <w:rPr>
          <w:rFonts w:cs="David" w:hint="cs"/>
          <w:sz w:val="24"/>
          <w:szCs w:val="24"/>
          <w:rtl/>
        </w:rPr>
        <w:t xml:space="preserve">לביטויים כגון "נאצי", "מחבל", "רוצח" כהאשמות אישיות שאינן לגיטימיות </w:t>
      </w:r>
      <w:r w:rsidR="00004362">
        <w:rPr>
          <w:rFonts w:cs="David" w:hint="cs"/>
          <w:sz w:val="24"/>
          <w:szCs w:val="24"/>
          <w:rtl/>
        </w:rPr>
        <w:t>ו</w:t>
      </w:r>
      <w:r w:rsidR="003C7E44">
        <w:rPr>
          <w:rFonts w:cs="David" w:hint="cs"/>
          <w:sz w:val="24"/>
          <w:szCs w:val="24"/>
          <w:rtl/>
        </w:rPr>
        <w:t>שחוצות את גבול חופש הביטוי הלגיטימי (החלטה מס' 15/20). עוד קבעה הוועדה שיש "להימנע לחלוטין משימוש בביטויים פוגעניים הכוללים דימויים מעולם התוכן של השואה" (החלטה מס' 56/18) ואף הטילה סנקציות על חברי כנסת שהשתמשו במונחים אלה (לדוגמה, החלטה מס' 50/20).</w:t>
      </w:r>
    </w:p>
    <w:p w:rsidR="007612F5" w:rsidRDefault="008F515A" w:rsidP="00004362">
      <w:pPr>
        <w:pStyle w:val="a0"/>
        <w:numPr>
          <w:ilvl w:val="0"/>
          <w:numId w:val="11"/>
        </w:numPr>
        <w:tabs>
          <w:tab w:val="left" w:pos="340"/>
        </w:tabs>
        <w:spacing w:after="120" w:line="360" w:lineRule="auto"/>
        <w:ind w:left="360"/>
        <w:contextualSpacing w:val="0"/>
        <w:jc w:val="both"/>
        <w:rPr>
          <w:rFonts w:cs="David"/>
          <w:sz w:val="24"/>
          <w:szCs w:val="24"/>
        </w:rPr>
      </w:pPr>
      <w:r>
        <w:rPr>
          <w:rFonts w:cs="David" w:hint="cs"/>
          <w:sz w:val="24"/>
          <w:szCs w:val="24"/>
          <w:rtl/>
        </w:rPr>
        <w:t>ועדת האתיקה רואה</w:t>
      </w:r>
      <w:r w:rsidR="003D0F50">
        <w:rPr>
          <w:rFonts w:cs="David" w:hint="cs"/>
          <w:sz w:val="24"/>
          <w:szCs w:val="24"/>
          <w:rtl/>
        </w:rPr>
        <w:t xml:space="preserve"> בחומרה רבה את השימוש במילה זו</w:t>
      </w:r>
      <w:r w:rsidR="0080421A">
        <w:rPr>
          <w:rFonts w:cs="David" w:hint="cs"/>
          <w:sz w:val="24"/>
          <w:szCs w:val="24"/>
          <w:rtl/>
        </w:rPr>
        <w:t xml:space="preserve"> </w:t>
      </w:r>
      <w:r w:rsidR="00367DA4">
        <w:rPr>
          <w:rFonts w:cs="David" w:hint="cs"/>
          <w:sz w:val="24"/>
          <w:szCs w:val="24"/>
          <w:rtl/>
        </w:rPr>
        <w:t>וסבורה שיש בכך משום</w:t>
      </w:r>
      <w:r w:rsidR="0080421A">
        <w:rPr>
          <w:rFonts w:cs="David" w:hint="cs"/>
          <w:sz w:val="24"/>
          <w:szCs w:val="24"/>
          <w:rtl/>
        </w:rPr>
        <w:t xml:space="preserve"> הפרה אתית</w:t>
      </w:r>
      <w:r w:rsidR="003D0F50">
        <w:rPr>
          <w:rFonts w:cs="David" w:hint="cs"/>
          <w:sz w:val="24"/>
          <w:szCs w:val="24"/>
          <w:rtl/>
        </w:rPr>
        <w:t>. הוועדה אינה מקבל את הסבריו של חבר הכנסת כסיף וסבורה כי אין עמדה פוליטית שיכולה להצדיק השתלחות אישית ושי</w:t>
      </w:r>
      <w:r w:rsidR="00185559">
        <w:rPr>
          <w:rFonts w:cs="David" w:hint="cs"/>
          <w:sz w:val="24"/>
          <w:szCs w:val="24"/>
          <w:rtl/>
        </w:rPr>
        <w:t>מוש במילה זו כלפי חבר הכנסת אחר; ישנ</w:t>
      </w:r>
      <w:r w:rsidR="004934C8">
        <w:rPr>
          <w:rFonts w:cs="David" w:hint="cs"/>
          <w:sz w:val="24"/>
          <w:szCs w:val="24"/>
          <w:rtl/>
        </w:rPr>
        <w:t>ן</w:t>
      </w:r>
      <w:r w:rsidR="00185559">
        <w:rPr>
          <w:rFonts w:cs="David" w:hint="cs"/>
          <w:sz w:val="24"/>
          <w:szCs w:val="24"/>
          <w:rtl/>
        </w:rPr>
        <w:t xml:space="preserve"> דרכים רבות אחרות להביע עמדה.</w:t>
      </w:r>
      <w:r w:rsidR="001044A6">
        <w:rPr>
          <w:rFonts w:cs="David" w:hint="cs"/>
          <w:sz w:val="24"/>
          <w:szCs w:val="24"/>
          <w:rtl/>
        </w:rPr>
        <w:t xml:space="preserve"> </w:t>
      </w:r>
    </w:p>
    <w:p w:rsidR="001044A6" w:rsidRPr="00367DA4" w:rsidRDefault="001044A6" w:rsidP="00367DA4">
      <w:pPr>
        <w:pStyle w:val="a0"/>
        <w:numPr>
          <w:ilvl w:val="0"/>
          <w:numId w:val="11"/>
        </w:numPr>
        <w:tabs>
          <w:tab w:val="left" w:pos="340"/>
        </w:tabs>
        <w:spacing w:after="120" w:line="360" w:lineRule="auto"/>
        <w:ind w:left="360"/>
        <w:contextualSpacing w:val="0"/>
        <w:jc w:val="both"/>
        <w:rPr>
          <w:rFonts w:cs="David"/>
          <w:sz w:val="24"/>
          <w:szCs w:val="24"/>
        </w:rPr>
      </w:pPr>
      <w:r>
        <w:rPr>
          <w:rFonts w:cs="David" w:hint="cs"/>
          <w:sz w:val="24"/>
          <w:szCs w:val="24"/>
          <w:rtl/>
        </w:rPr>
        <w:t>הוועדה אף אינה</w:t>
      </w:r>
      <w:r w:rsidR="00AA7EC4">
        <w:rPr>
          <w:rFonts w:cs="David" w:hint="cs"/>
          <w:sz w:val="24"/>
          <w:szCs w:val="24"/>
          <w:rtl/>
        </w:rPr>
        <w:t xml:space="preserve"> מקבלת את עמדתו של חבר הכנסת כסיף,</w:t>
      </w:r>
      <w:r>
        <w:rPr>
          <w:rFonts w:cs="David" w:hint="cs"/>
          <w:sz w:val="24"/>
          <w:szCs w:val="24"/>
          <w:rtl/>
        </w:rPr>
        <w:t xml:space="preserve"> שאיסור שימוש במילה "נאצי" </w:t>
      </w:r>
      <w:r w:rsidR="008C5365">
        <w:rPr>
          <w:rFonts w:cs="David" w:hint="cs"/>
          <w:sz w:val="24"/>
          <w:szCs w:val="24"/>
          <w:rtl/>
        </w:rPr>
        <w:t>תמנע</w:t>
      </w:r>
      <w:r w:rsidR="00367DA4">
        <w:rPr>
          <w:rFonts w:cs="David" w:hint="cs"/>
          <w:sz w:val="24"/>
          <w:szCs w:val="24"/>
          <w:rtl/>
        </w:rPr>
        <w:t xml:space="preserve"> דיון פוליטי מושכל. הוועדה סבורה שלמילה זו מטען של רוע וחוסר אנושיות ועל כן יש להוציאה גם מהשיח הפוליטי. הפנייתה לאדם ספציפי מייצרת הכפשה ולשון הרע שאין להם מקום.</w:t>
      </w:r>
    </w:p>
    <w:p w:rsidR="008513A1" w:rsidRDefault="008513A1" w:rsidP="00136FAB">
      <w:pPr>
        <w:pStyle w:val="a0"/>
        <w:numPr>
          <w:ilvl w:val="0"/>
          <w:numId w:val="11"/>
        </w:numPr>
        <w:tabs>
          <w:tab w:val="left" w:pos="340"/>
        </w:tabs>
        <w:spacing w:after="120" w:line="360" w:lineRule="auto"/>
        <w:ind w:left="360"/>
        <w:contextualSpacing w:val="0"/>
        <w:jc w:val="both"/>
        <w:rPr>
          <w:rFonts w:cs="David"/>
          <w:sz w:val="24"/>
          <w:szCs w:val="24"/>
        </w:rPr>
      </w:pPr>
      <w:r>
        <w:rPr>
          <w:rFonts w:cs="David" w:hint="cs"/>
          <w:sz w:val="24"/>
          <w:szCs w:val="24"/>
          <w:rtl/>
        </w:rPr>
        <w:t xml:space="preserve">הוועדה רשמה לפניה </w:t>
      </w:r>
      <w:r w:rsidR="00136FAB">
        <w:rPr>
          <w:rFonts w:cs="David" w:hint="cs"/>
          <w:sz w:val="24"/>
          <w:szCs w:val="24"/>
          <w:rtl/>
        </w:rPr>
        <w:t>את הבהרתו של חבר הכנסת כסיף שהוא עצמו התכוון אך ורק להטחה אידיאולוגית עקרונית, ו</w:t>
      </w:r>
      <w:r>
        <w:rPr>
          <w:rFonts w:cs="David" w:hint="cs"/>
          <w:sz w:val="24"/>
          <w:szCs w:val="24"/>
          <w:rtl/>
        </w:rPr>
        <w:t>אף שסירב להתנצל, התחייב שלא להשתמש עוד במילה זו.</w:t>
      </w:r>
    </w:p>
    <w:p w:rsidR="008B442E" w:rsidRPr="008D32E1" w:rsidRDefault="008B442E" w:rsidP="008D32E1">
      <w:pPr>
        <w:tabs>
          <w:tab w:val="left" w:pos="340"/>
        </w:tabs>
        <w:spacing w:after="120" w:line="360" w:lineRule="auto"/>
        <w:jc w:val="both"/>
        <w:rPr>
          <w:rFonts w:cs="David"/>
          <w:sz w:val="24"/>
          <w:szCs w:val="24"/>
        </w:rPr>
      </w:pPr>
      <w:r w:rsidRPr="008D32E1">
        <w:rPr>
          <w:rFonts w:cs="David" w:hint="cs"/>
          <w:sz w:val="24"/>
          <w:szCs w:val="24"/>
          <w:u w:val="single"/>
          <w:rtl/>
        </w:rPr>
        <w:t>הקריאה למרי אזרחי</w:t>
      </w:r>
    </w:p>
    <w:p w:rsidR="009A0023" w:rsidRPr="00662046" w:rsidRDefault="00407164" w:rsidP="0029118F">
      <w:pPr>
        <w:pStyle w:val="a0"/>
        <w:numPr>
          <w:ilvl w:val="0"/>
          <w:numId w:val="11"/>
        </w:numPr>
        <w:tabs>
          <w:tab w:val="left" w:pos="340"/>
        </w:tabs>
        <w:spacing w:after="120" w:line="360" w:lineRule="auto"/>
        <w:ind w:left="360"/>
        <w:contextualSpacing w:val="0"/>
        <w:jc w:val="both"/>
        <w:rPr>
          <w:rFonts w:cs="David"/>
          <w:sz w:val="24"/>
          <w:szCs w:val="24"/>
        </w:rPr>
      </w:pPr>
      <w:r>
        <w:rPr>
          <w:rFonts w:cs="David" w:hint="cs"/>
          <w:sz w:val="24"/>
          <w:szCs w:val="24"/>
          <w:rtl/>
        </w:rPr>
        <w:t xml:space="preserve">בהמשך גם לחוות דעתה של היועצת המשפטית לכנסת </w:t>
      </w:r>
      <w:r w:rsidR="00004362">
        <w:rPr>
          <w:rFonts w:cs="David" w:hint="cs"/>
          <w:sz w:val="24"/>
          <w:szCs w:val="24"/>
          <w:rtl/>
        </w:rPr>
        <w:t xml:space="preserve">מיום 16/2/2023 </w:t>
      </w:r>
      <w:proofErr w:type="spellStart"/>
      <w:r>
        <w:rPr>
          <w:rFonts w:cs="David" w:hint="cs"/>
          <w:sz w:val="24"/>
          <w:szCs w:val="24"/>
          <w:rtl/>
        </w:rPr>
        <w:t>בענין</w:t>
      </w:r>
      <w:proofErr w:type="spellEnd"/>
      <w:r>
        <w:rPr>
          <w:rFonts w:cs="David" w:hint="cs"/>
          <w:sz w:val="24"/>
          <w:szCs w:val="24"/>
          <w:rtl/>
        </w:rPr>
        <w:t xml:space="preserve"> אירוע זה, </w:t>
      </w:r>
      <w:r w:rsidR="00976B4E">
        <w:rPr>
          <w:rFonts w:cs="David" w:hint="cs"/>
          <w:sz w:val="24"/>
          <w:szCs w:val="24"/>
          <w:rtl/>
        </w:rPr>
        <w:t>ייתכן שיהיו</w:t>
      </w:r>
      <w:r w:rsidR="00222B3A">
        <w:rPr>
          <w:rFonts w:cs="David" w:hint="cs"/>
          <w:sz w:val="24"/>
          <w:szCs w:val="24"/>
          <w:rtl/>
        </w:rPr>
        <w:t xml:space="preserve"> מקרים בהם ייקבע שקריאתו של חבר כנ</w:t>
      </w:r>
      <w:r>
        <w:rPr>
          <w:rFonts w:cs="David" w:hint="cs"/>
          <w:sz w:val="24"/>
          <w:szCs w:val="24"/>
          <w:rtl/>
        </w:rPr>
        <w:t xml:space="preserve">סת </w:t>
      </w:r>
      <w:r w:rsidR="00B00519">
        <w:rPr>
          <w:rFonts w:cs="David" w:hint="cs"/>
          <w:sz w:val="24"/>
          <w:szCs w:val="24"/>
          <w:rtl/>
        </w:rPr>
        <w:t xml:space="preserve">מסוג זה </w:t>
      </w:r>
      <w:r>
        <w:rPr>
          <w:rFonts w:cs="David" w:hint="cs"/>
          <w:sz w:val="24"/>
          <w:szCs w:val="24"/>
          <w:rtl/>
        </w:rPr>
        <w:t>יהוו הפרה אתית</w:t>
      </w:r>
      <w:r w:rsidR="00222B3A">
        <w:rPr>
          <w:rFonts w:cs="David" w:hint="cs"/>
          <w:sz w:val="24"/>
          <w:szCs w:val="24"/>
          <w:rtl/>
        </w:rPr>
        <w:t xml:space="preserve">. </w:t>
      </w:r>
      <w:r w:rsidR="00222B3A" w:rsidRPr="00662046">
        <w:rPr>
          <w:rFonts w:cs="David" w:hint="cs"/>
          <w:sz w:val="24"/>
          <w:szCs w:val="24"/>
          <w:rtl/>
        </w:rPr>
        <w:t>אולם</w:t>
      </w:r>
      <w:r w:rsidR="0029118F">
        <w:rPr>
          <w:rFonts w:cs="David" w:hint="cs"/>
          <w:sz w:val="24"/>
          <w:szCs w:val="24"/>
          <w:rtl/>
        </w:rPr>
        <w:t xml:space="preserve"> </w:t>
      </w:r>
      <w:r w:rsidR="00222B3A" w:rsidRPr="00662046">
        <w:rPr>
          <w:rFonts w:cs="David" w:hint="cs"/>
          <w:sz w:val="24"/>
          <w:szCs w:val="24"/>
          <w:rtl/>
        </w:rPr>
        <w:t xml:space="preserve">במקרה זה, סבורה הוועדה כי </w:t>
      </w:r>
      <w:r w:rsidR="00DB1BD0" w:rsidRPr="00662046">
        <w:rPr>
          <w:rFonts w:cs="David" w:hint="cs"/>
          <w:sz w:val="24"/>
          <w:szCs w:val="24"/>
          <w:rtl/>
        </w:rPr>
        <w:t xml:space="preserve">אין מדובר בהפרה אתית. </w:t>
      </w:r>
      <w:r w:rsidR="00222B3A" w:rsidRPr="00662046">
        <w:rPr>
          <w:rFonts w:cs="David" w:hint="cs"/>
          <w:sz w:val="24"/>
          <w:szCs w:val="24"/>
          <w:rtl/>
        </w:rPr>
        <w:t xml:space="preserve">חבר הכנסת כסיף הבהיר הן בעת האירוע והן בתגובתו לקובלנה כי התכוון להתנגדות </w:t>
      </w:r>
      <w:r w:rsidR="004A2000" w:rsidRPr="00662046">
        <w:rPr>
          <w:rFonts w:cs="David" w:hint="cs"/>
          <w:sz w:val="24"/>
          <w:szCs w:val="24"/>
          <w:rtl/>
        </w:rPr>
        <w:t xml:space="preserve">במסגרת החוק </w:t>
      </w:r>
      <w:r w:rsidR="0029118F">
        <w:rPr>
          <w:rFonts w:cs="David" w:hint="cs"/>
          <w:sz w:val="24"/>
          <w:szCs w:val="24"/>
          <w:rtl/>
        </w:rPr>
        <w:t>בל</w:t>
      </w:r>
      <w:r w:rsidR="00222B3A" w:rsidRPr="00662046">
        <w:rPr>
          <w:rFonts w:cs="David" w:hint="cs"/>
          <w:sz w:val="24"/>
          <w:szCs w:val="24"/>
          <w:rtl/>
        </w:rPr>
        <w:t>תי אלימה ובמסגרת כללי המשחק הדמוקרטיים</w:t>
      </w:r>
      <w:r w:rsidR="00FA2423" w:rsidRPr="00662046">
        <w:rPr>
          <w:rFonts w:cs="David" w:hint="cs"/>
          <w:sz w:val="24"/>
          <w:szCs w:val="24"/>
          <w:rtl/>
        </w:rPr>
        <w:t>.</w:t>
      </w:r>
      <w:r w:rsidR="00734592" w:rsidRPr="00662046">
        <w:rPr>
          <w:rFonts w:cs="David" w:hint="cs"/>
          <w:sz w:val="24"/>
          <w:szCs w:val="24"/>
          <w:rtl/>
        </w:rPr>
        <w:t xml:space="preserve"> </w:t>
      </w:r>
    </w:p>
    <w:p w:rsidR="004A2000" w:rsidRDefault="00CA0F99" w:rsidP="00490301">
      <w:pPr>
        <w:pStyle w:val="a0"/>
        <w:numPr>
          <w:ilvl w:val="0"/>
          <w:numId w:val="11"/>
        </w:numPr>
        <w:tabs>
          <w:tab w:val="left" w:pos="340"/>
        </w:tabs>
        <w:spacing w:after="120" w:line="360" w:lineRule="auto"/>
        <w:ind w:left="360"/>
        <w:contextualSpacing w:val="0"/>
        <w:jc w:val="both"/>
        <w:rPr>
          <w:rFonts w:cs="David"/>
          <w:sz w:val="24"/>
          <w:szCs w:val="24"/>
        </w:rPr>
      </w:pPr>
      <w:r>
        <w:rPr>
          <w:rFonts w:cs="David" w:hint="cs"/>
          <w:sz w:val="24"/>
          <w:szCs w:val="24"/>
          <w:rtl/>
        </w:rPr>
        <w:t xml:space="preserve">מעבר לנדרש, </w:t>
      </w:r>
      <w:proofErr w:type="spellStart"/>
      <w:r w:rsidR="004A2000">
        <w:rPr>
          <w:rFonts w:cs="David" w:hint="cs"/>
          <w:sz w:val="24"/>
          <w:szCs w:val="24"/>
          <w:rtl/>
        </w:rPr>
        <w:t>יצויין</w:t>
      </w:r>
      <w:proofErr w:type="spellEnd"/>
      <w:r w:rsidR="004A2000">
        <w:rPr>
          <w:rFonts w:cs="David" w:hint="cs"/>
          <w:sz w:val="24"/>
          <w:szCs w:val="24"/>
          <w:rtl/>
        </w:rPr>
        <w:t xml:space="preserve"> כי </w:t>
      </w:r>
      <w:r w:rsidR="00490301">
        <w:rPr>
          <w:rFonts w:cs="David" w:hint="cs"/>
          <w:sz w:val="24"/>
          <w:szCs w:val="24"/>
          <w:rtl/>
        </w:rPr>
        <w:t>חלק מ</w:t>
      </w:r>
      <w:r w:rsidR="004A2000">
        <w:rPr>
          <w:rFonts w:cs="David" w:hint="cs"/>
          <w:sz w:val="24"/>
          <w:szCs w:val="24"/>
          <w:rtl/>
        </w:rPr>
        <w:t xml:space="preserve">חברי הוועדה </w:t>
      </w:r>
      <w:r w:rsidR="00490301">
        <w:rPr>
          <w:rFonts w:cs="David" w:hint="cs"/>
          <w:sz w:val="24"/>
          <w:szCs w:val="24"/>
          <w:rtl/>
        </w:rPr>
        <w:t>סברו</w:t>
      </w:r>
      <w:r w:rsidR="004A2000">
        <w:rPr>
          <w:rFonts w:cs="David" w:hint="cs"/>
          <w:sz w:val="24"/>
          <w:szCs w:val="24"/>
          <w:rtl/>
        </w:rPr>
        <w:t xml:space="preserve"> </w:t>
      </w:r>
      <w:r w:rsidR="00490301">
        <w:rPr>
          <w:rFonts w:cs="David" w:hint="cs"/>
          <w:sz w:val="24"/>
          <w:szCs w:val="24"/>
          <w:rtl/>
        </w:rPr>
        <w:t>ש</w:t>
      </w:r>
      <w:r w:rsidR="004A2000">
        <w:rPr>
          <w:rFonts w:cs="David" w:hint="cs"/>
          <w:sz w:val="24"/>
          <w:szCs w:val="24"/>
          <w:rtl/>
        </w:rPr>
        <w:t xml:space="preserve">קריאה </w:t>
      </w:r>
      <w:r w:rsidR="00490301">
        <w:rPr>
          <w:rFonts w:cs="David" w:hint="cs"/>
          <w:sz w:val="24"/>
          <w:szCs w:val="24"/>
          <w:rtl/>
        </w:rPr>
        <w:t>ל</w:t>
      </w:r>
      <w:r w:rsidR="004A2000">
        <w:rPr>
          <w:rFonts w:cs="David" w:hint="cs"/>
          <w:sz w:val="24"/>
          <w:szCs w:val="24"/>
          <w:rtl/>
        </w:rPr>
        <w:t xml:space="preserve">מרי אזרחי לא אלים, תוך נכונות לשלם את הסנקציות הקבועות בחוק על </w:t>
      </w:r>
      <w:r w:rsidR="00490301">
        <w:rPr>
          <w:rFonts w:cs="David" w:hint="cs"/>
          <w:sz w:val="24"/>
          <w:szCs w:val="24"/>
          <w:rtl/>
        </w:rPr>
        <w:t>הפרתו -</w:t>
      </w:r>
      <w:r w:rsidR="004A2000">
        <w:rPr>
          <w:rFonts w:cs="David" w:hint="cs"/>
          <w:sz w:val="24"/>
          <w:szCs w:val="24"/>
          <w:rtl/>
        </w:rPr>
        <w:t xml:space="preserve"> היא ראויה במסגרת משטר דמוקרטי.</w:t>
      </w:r>
    </w:p>
    <w:p w:rsidR="004A2000" w:rsidRDefault="004A2000" w:rsidP="008644FB">
      <w:pPr>
        <w:pStyle w:val="a0"/>
        <w:tabs>
          <w:tab w:val="left" w:pos="340"/>
        </w:tabs>
        <w:spacing w:after="120" w:line="360" w:lineRule="auto"/>
        <w:ind w:left="360"/>
        <w:contextualSpacing w:val="0"/>
        <w:jc w:val="both"/>
        <w:rPr>
          <w:rFonts w:cs="David"/>
          <w:sz w:val="24"/>
          <w:szCs w:val="24"/>
        </w:rPr>
      </w:pPr>
    </w:p>
    <w:p w:rsidR="00AA6BE6" w:rsidRPr="008D32E1" w:rsidRDefault="00AA6BE6" w:rsidP="00FF0B67">
      <w:pPr>
        <w:tabs>
          <w:tab w:val="left" w:pos="340"/>
        </w:tabs>
        <w:spacing w:after="120" w:line="360" w:lineRule="auto"/>
        <w:jc w:val="both"/>
        <w:rPr>
          <w:rFonts w:cs="David"/>
          <w:sz w:val="24"/>
          <w:szCs w:val="24"/>
          <w:u w:val="single"/>
        </w:rPr>
      </w:pPr>
      <w:r w:rsidRPr="008D32E1">
        <w:rPr>
          <w:rFonts w:cs="David" w:hint="cs"/>
          <w:sz w:val="24"/>
          <w:szCs w:val="24"/>
          <w:u w:val="single"/>
          <w:rtl/>
        </w:rPr>
        <w:lastRenderedPageBreak/>
        <w:t xml:space="preserve">השימוש בקללה מיום </w:t>
      </w:r>
      <w:r w:rsidR="00FF0B67">
        <w:rPr>
          <w:rFonts w:cs="David" w:hint="cs"/>
          <w:sz w:val="24"/>
          <w:szCs w:val="24"/>
          <w:u w:val="single"/>
          <w:rtl/>
        </w:rPr>
        <w:t>7/3/2023</w:t>
      </w:r>
    </w:p>
    <w:p w:rsidR="00176017" w:rsidRDefault="00184A24" w:rsidP="004544FB">
      <w:pPr>
        <w:pStyle w:val="a0"/>
        <w:numPr>
          <w:ilvl w:val="0"/>
          <w:numId w:val="11"/>
        </w:numPr>
        <w:tabs>
          <w:tab w:val="left" w:pos="340"/>
        </w:tabs>
        <w:spacing w:after="120" w:line="360" w:lineRule="auto"/>
        <w:ind w:left="360"/>
        <w:contextualSpacing w:val="0"/>
        <w:jc w:val="both"/>
        <w:rPr>
          <w:rFonts w:cs="David"/>
          <w:sz w:val="24"/>
          <w:szCs w:val="24"/>
        </w:rPr>
      </w:pPr>
      <w:r>
        <w:rPr>
          <w:rFonts w:cs="David" w:hint="cs"/>
          <w:sz w:val="24"/>
          <w:szCs w:val="24"/>
          <w:rtl/>
        </w:rPr>
        <w:t xml:space="preserve">בעת שהורד חבר הכנסת כסיף מן הדוכן בעקבות קריאתו למרי אזרחי, נוצרה מהומה </w:t>
      </w:r>
      <w:proofErr w:type="spellStart"/>
      <w:r>
        <w:rPr>
          <w:rFonts w:cs="David" w:hint="cs"/>
          <w:sz w:val="24"/>
          <w:szCs w:val="24"/>
          <w:rtl/>
        </w:rPr>
        <w:t>באיזור</w:t>
      </w:r>
      <w:proofErr w:type="spellEnd"/>
      <w:r>
        <w:rPr>
          <w:rFonts w:cs="David" w:hint="cs"/>
          <w:sz w:val="24"/>
          <w:szCs w:val="24"/>
          <w:rtl/>
        </w:rPr>
        <w:t xml:space="preserve"> דוכן הנואמים. לצ</w:t>
      </w:r>
      <w:r w:rsidR="00985C7A">
        <w:rPr>
          <w:rFonts w:cs="David" w:hint="cs"/>
          <w:sz w:val="24"/>
          <w:szCs w:val="24"/>
          <w:rtl/>
        </w:rPr>
        <w:t>ד חברי כנסת מסיעת חד"ש-תע"ל שמח</w:t>
      </w:r>
      <w:r>
        <w:rPr>
          <w:rFonts w:cs="David" w:hint="cs"/>
          <w:sz w:val="24"/>
          <w:szCs w:val="24"/>
          <w:rtl/>
        </w:rPr>
        <w:t xml:space="preserve">ו על הורדת חבר הכנסת כסיף, התקרב לאזור גם חבר הכנסת </w:t>
      </w:r>
      <w:r w:rsidR="00E402D0">
        <w:rPr>
          <w:rFonts w:cs="David" w:hint="cs"/>
          <w:sz w:val="24"/>
          <w:szCs w:val="24"/>
          <w:rtl/>
        </w:rPr>
        <w:t xml:space="preserve">אלמוג </w:t>
      </w:r>
      <w:r>
        <w:rPr>
          <w:rFonts w:cs="David" w:hint="cs"/>
          <w:sz w:val="24"/>
          <w:szCs w:val="24"/>
          <w:rtl/>
        </w:rPr>
        <w:t>כהן שהקניט את חבר הכנסת כסיף וקרא להוצאתו.</w:t>
      </w:r>
      <w:r w:rsidR="00ED308E">
        <w:rPr>
          <w:rFonts w:cs="David" w:hint="cs"/>
          <w:sz w:val="24"/>
          <w:szCs w:val="24"/>
          <w:rtl/>
        </w:rPr>
        <w:t xml:space="preserve"> או אז, קרא חבר הכנסת כסיף לעבר חבר הכנסת כהן "בן ****". אין תיעוד בפרוטוקול לכך אולם כאמור חבר הכנסת כסיף בתגובתו </w:t>
      </w:r>
      <w:r w:rsidR="004544FB">
        <w:rPr>
          <w:rFonts w:cs="David" w:hint="cs"/>
          <w:sz w:val="24"/>
          <w:szCs w:val="24"/>
          <w:rtl/>
        </w:rPr>
        <w:t>הודה</w:t>
      </w:r>
      <w:r w:rsidR="00ED308E">
        <w:rPr>
          <w:rFonts w:cs="David" w:hint="cs"/>
          <w:sz w:val="24"/>
          <w:szCs w:val="24"/>
          <w:rtl/>
        </w:rPr>
        <w:t xml:space="preserve"> שאמר זאת.</w:t>
      </w:r>
    </w:p>
    <w:p w:rsidR="00184A24" w:rsidRDefault="00176017" w:rsidP="00834104">
      <w:pPr>
        <w:pStyle w:val="a0"/>
        <w:numPr>
          <w:ilvl w:val="0"/>
          <w:numId w:val="11"/>
        </w:numPr>
        <w:tabs>
          <w:tab w:val="left" w:pos="340"/>
        </w:tabs>
        <w:spacing w:after="120" w:line="360" w:lineRule="auto"/>
        <w:ind w:left="360"/>
        <w:contextualSpacing w:val="0"/>
        <w:jc w:val="both"/>
        <w:rPr>
          <w:rFonts w:cs="David"/>
          <w:sz w:val="24"/>
          <w:szCs w:val="24"/>
        </w:rPr>
      </w:pPr>
      <w:r>
        <w:rPr>
          <w:rFonts w:cs="David" w:hint="cs"/>
          <w:sz w:val="24"/>
          <w:szCs w:val="24"/>
          <w:rtl/>
        </w:rPr>
        <w:t xml:space="preserve">בהסתכלות כוללת על המקרה, </w:t>
      </w:r>
      <w:r w:rsidR="00883A53">
        <w:rPr>
          <w:rFonts w:cs="David" w:hint="cs"/>
          <w:sz w:val="24"/>
          <w:szCs w:val="24"/>
          <w:rtl/>
        </w:rPr>
        <w:t xml:space="preserve">ואף אם </w:t>
      </w:r>
      <w:r>
        <w:rPr>
          <w:rFonts w:cs="David" w:hint="cs"/>
          <w:sz w:val="24"/>
          <w:szCs w:val="24"/>
          <w:rtl/>
        </w:rPr>
        <w:t xml:space="preserve">חבר הכנסת כהן </w:t>
      </w:r>
      <w:r w:rsidR="00883A53">
        <w:rPr>
          <w:rFonts w:cs="David" w:hint="cs"/>
          <w:sz w:val="24"/>
          <w:szCs w:val="24"/>
          <w:rtl/>
        </w:rPr>
        <w:t>נכנס לעימות שלא היה קשור אליו</w:t>
      </w:r>
      <w:r w:rsidR="00834104">
        <w:rPr>
          <w:rFonts w:cs="David" w:hint="cs"/>
          <w:sz w:val="24"/>
          <w:szCs w:val="24"/>
          <w:rtl/>
        </w:rPr>
        <w:t xml:space="preserve">, </w:t>
      </w:r>
      <w:r w:rsidR="00C86396">
        <w:rPr>
          <w:rFonts w:cs="David" w:hint="cs"/>
          <w:sz w:val="24"/>
          <w:szCs w:val="24"/>
          <w:rtl/>
        </w:rPr>
        <w:t>לעמדת הוועדה אי</w:t>
      </w:r>
      <w:r w:rsidR="00834104">
        <w:rPr>
          <w:rFonts w:cs="David" w:hint="cs"/>
          <w:sz w:val="24"/>
          <w:szCs w:val="24"/>
          <w:rtl/>
        </w:rPr>
        <w:t>ן הצדקה לשימוש במלים חמורות אלו</w:t>
      </w:r>
      <w:r w:rsidR="00C86396">
        <w:rPr>
          <w:rFonts w:cs="David" w:hint="cs"/>
          <w:sz w:val="24"/>
          <w:szCs w:val="24"/>
          <w:rtl/>
        </w:rPr>
        <w:t xml:space="preserve"> המהוות</w:t>
      </w:r>
      <w:r>
        <w:rPr>
          <w:rFonts w:cs="David" w:hint="cs"/>
          <w:sz w:val="24"/>
          <w:szCs w:val="24"/>
          <w:rtl/>
        </w:rPr>
        <w:t xml:space="preserve"> מקרה קיצון לשימוש בשפה לא ראויה בלב ליבו של משכן הכנסת.</w:t>
      </w:r>
    </w:p>
    <w:p w:rsidR="005A4352" w:rsidRDefault="00580DF4" w:rsidP="00561468">
      <w:pPr>
        <w:pStyle w:val="a0"/>
        <w:numPr>
          <w:ilvl w:val="0"/>
          <w:numId w:val="11"/>
        </w:numPr>
        <w:tabs>
          <w:tab w:val="left" w:pos="340"/>
        </w:tabs>
        <w:spacing w:after="120" w:line="360" w:lineRule="auto"/>
        <w:ind w:left="360"/>
        <w:contextualSpacing w:val="0"/>
        <w:jc w:val="both"/>
        <w:rPr>
          <w:rFonts w:cs="David"/>
          <w:sz w:val="24"/>
          <w:szCs w:val="24"/>
        </w:rPr>
      </w:pPr>
      <w:r>
        <w:rPr>
          <w:rFonts w:cs="David" w:hint="cs"/>
          <w:sz w:val="24"/>
          <w:szCs w:val="24"/>
          <w:rtl/>
        </w:rPr>
        <w:t xml:space="preserve">על כן קובעת הוועדה שגם בהתבטאות זו הפר חבר הכנסת כסיף את כללי האתיקה. </w:t>
      </w:r>
      <w:r w:rsidR="00EA0A82">
        <w:rPr>
          <w:rFonts w:cs="David" w:hint="cs"/>
          <w:sz w:val="24"/>
          <w:szCs w:val="24"/>
          <w:rtl/>
        </w:rPr>
        <w:t xml:space="preserve">לצד זאת, הוועדה לקחה לתשומת ליבה שבתגובתו לקובלנה הציע חבר הכנסת כסיף את התנצלותו על הדברים שנזרקו לחלל האוויר בעידנא </w:t>
      </w:r>
      <w:proofErr w:type="spellStart"/>
      <w:r w:rsidR="00EA0A82">
        <w:rPr>
          <w:rFonts w:cs="David" w:hint="cs"/>
          <w:sz w:val="24"/>
          <w:szCs w:val="24"/>
          <w:rtl/>
        </w:rPr>
        <w:t>דריתחא</w:t>
      </w:r>
      <w:proofErr w:type="spellEnd"/>
      <w:r w:rsidR="00EA0A82">
        <w:rPr>
          <w:rFonts w:cs="David" w:hint="cs"/>
          <w:sz w:val="24"/>
          <w:szCs w:val="24"/>
          <w:rtl/>
        </w:rPr>
        <w:t>.</w:t>
      </w:r>
    </w:p>
    <w:p w:rsidR="00442C7A" w:rsidRDefault="00442C7A" w:rsidP="005A4352">
      <w:pPr>
        <w:tabs>
          <w:tab w:val="left" w:pos="340"/>
        </w:tabs>
        <w:spacing w:after="120" w:line="360" w:lineRule="auto"/>
        <w:jc w:val="both"/>
        <w:rPr>
          <w:rFonts w:cs="David"/>
          <w:b/>
          <w:bCs/>
          <w:sz w:val="24"/>
          <w:szCs w:val="24"/>
          <w:u w:val="single"/>
          <w:rtl/>
        </w:rPr>
      </w:pPr>
    </w:p>
    <w:p w:rsidR="005A4352" w:rsidRPr="005A4352" w:rsidRDefault="005A4352" w:rsidP="005A4352">
      <w:pPr>
        <w:tabs>
          <w:tab w:val="left" w:pos="340"/>
        </w:tabs>
        <w:spacing w:after="120" w:line="360" w:lineRule="auto"/>
        <w:jc w:val="both"/>
        <w:rPr>
          <w:rFonts w:cs="David"/>
          <w:b/>
          <w:bCs/>
          <w:sz w:val="24"/>
          <w:szCs w:val="24"/>
          <w:u w:val="single"/>
        </w:rPr>
      </w:pPr>
      <w:r>
        <w:rPr>
          <w:rFonts w:cs="David" w:hint="cs"/>
          <w:b/>
          <w:bCs/>
          <w:sz w:val="24"/>
          <w:szCs w:val="24"/>
          <w:u w:val="single"/>
          <w:rtl/>
        </w:rPr>
        <w:t>החלטת הוועדה</w:t>
      </w:r>
    </w:p>
    <w:p w:rsidR="006514F9" w:rsidRPr="006514F9" w:rsidRDefault="00AF7A40" w:rsidP="006514F9">
      <w:pPr>
        <w:pStyle w:val="a0"/>
        <w:numPr>
          <w:ilvl w:val="0"/>
          <w:numId w:val="11"/>
        </w:numPr>
        <w:tabs>
          <w:tab w:val="left" w:pos="340"/>
        </w:tabs>
        <w:spacing w:after="120" w:line="360" w:lineRule="auto"/>
        <w:ind w:left="360"/>
        <w:contextualSpacing w:val="0"/>
        <w:jc w:val="both"/>
        <w:rPr>
          <w:rFonts w:cs="David"/>
          <w:b/>
          <w:bCs/>
          <w:sz w:val="24"/>
          <w:szCs w:val="24"/>
        </w:rPr>
      </w:pPr>
      <w:r>
        <w:rPr>
          <w:rFonts w:cs="David" w:hint="cs"/>
          <w:sz w:val="24"/>
          <w:szCs w:val="24"/>
          <w:rtl/>
        </w:rPr>
        <w:t xml:space="preserve">הוועדה רואה בחומרה רבה את </w:t>
      </w:r>
      <w:r w:rsidR="00322C94">
        <w:rPr>
          <w:rFonts w:cs="David" w:hint="cs"/>
          <w:sz w:val="24"/>
          <w:szCs w:val="24"/>
          <w:rtl/>
        </w:rPr>
        <w:t>ריב</w:t>
      </w:r>
      <w:r w:rsidR="00123694">
        <w:rPr>
          <w:rFonts w:cs="David" w:hint="cs"/>
          <w:sz w:val="24"/>
          <w:szCs w:val="24"/>
          <w:rtl/>
        </w:rPr>
        <w:t xml:space="preserve">וי </w:t>
      </w:r>
      <w:r w:rsidR="00F57635">
        <w:rPr>
          <w:rFonts w:cs="David" w:hint="cs"/>
          <w:sz w:val="24"/>
          <w:szCs w:val="24"/>
          <w:rtl/>
        </w:rPr>
        <w:t>האירועים וההתבטאויות שאין בהן כדי להוסיף לכבודה של הכנסת, בלשון המעטה. עוד מצרה הוועדה על כך שלמרות שמדובר במספר אירועים שונים, אותם חברי הכנסת מעורבים שוב ושוב בתקריות מעין אלה,</w:t>
      </w:r>
      <w:r w:rsidR="0017081B">
        <w:rPr>
          <w:rFonts w:cs="David" w:hint="cs"/>
          <w:sz w:val="24"/>
          <w:szCs w:val="24"/>
          <w:rtl/>
        </w:rPr>
        <w:t xml:space="preserve"> שבינן ובין עבודה פרלמנטרית אין מאום.</w:t>
      </w:r>
      <w:r w:rsidR="00F57635">
        <w:rPr>
          <w:rFonts w:cs="David" w:hint="cs"/>
          <w:sz w:val="24"/>
          <w:szCs w:val="24"/>
          <w:rtl/>
        </w:rPr>
        <w:t xml:space="preserve"> </w:t>
      </w:r>
    </w:p>
    <w:p w:rsidR="00647ED5" w:rsidRPr="00323432" w:rsidRDefault="000B2683" w:rsidP="00323432">
      <w:pPr>
        <w:pStyle w:val="a0"/>
        <w:numPr>
          <w:ilvl w:val="0"/>
          <w:numId w:val="11"/>
        </w:numPr>
        <w:tabs>
          <w:tab w:val="left" w:pos="340"/>
        </w:tabs>
        <w:spacing w:after="120" w:line="360" w:lineRule="auto"/>
        <w:ind w:left="360"/>
        <w:contextualSpacing w:val="0"/>
        <w:jc w:val="both"/>
        <w:rPr>
          <w:rFonts w:cs="David"/>
          <w:sz w:val="24"/>
          <w:szCs w:val="24"/>
        </w:rPr>
      </w:pPr>
      <w:r>
        <w:rPr>
          <w:rFonts w:cs="David" w:hint="cs"/>
          <w:sz w:val="24"/>
          <w:szCs w:val="24"/>
          <w:rtl/>
        </w:rPr>
        <w:t>בהחלטות</w:t>
      </w:r>
      <w:r w:rsidR="00385AB5">
        <w:rPr>
          <w:rFonts w:cs="David" w:hint="cs"/>
          <w:sz w:val="24"/>
          <w:szCs w:val="24"/>
          <w:rtl/>
        </w:rPr>
        <w:t>יה לאורך השנים</w:t>
      </w:r>
      <w:r>
        <w:rPr>
          <w:rFonts w:cs="David" w:hint="cs"/>
          <w:sz w:val="24"/>
          <w:szCs w:val="24"/>
          <w:rtl/>
        </w:rPr>
        <w:t xml:space="preserve">, הבחינה ועדת האתיקה בין התבטאויות פוליטיות מותרות, גם אם הן מקוממות, ובין התבטאויות שיש בהן העלבה, השמצה, האשמת שווא </w:t>
      </w:r>
      <w:proofErr w:type="spellStart"/>
      <w:r>
        <w:rPr>
          <w:rFonts w:cs="David" w:hint="cs"/>
          <w:sz w:val="24"/>
          <w:szCs w:val="24"/>
          <w:rtl/>
        </w:rPr>
        <w:t>וכיוצ"ב</w:t>
      </w:r>
      <w:proofErr w:type="spellEnd"/>
      <w:r>
        <w:rPr>
          <w:rFonts w:cs="David" w:hint="cs"/>
          <w:sz w:val="24"/>
          <w:szCs w:val="24"/>
          <w:rtl/>
        </w:rPr>
        <w:t>.</w:t>
      </w:r>
      <w:r w:rsidR="00323432">
        <w:rPr>
          <w:rFonts w:cs="David" w:hint="cs"/>
          <w:sz w:val="24"/>
          <w:szCs w:val="24"/>
          <w:rtl/>
        </w:rPr>
        <w:t xml:space="preserve"> </w:t>
      </w:r>
      <w:r w:rsidR="00DB3B88" w:rsidRPr="00323432">
        <w:rPr>
          <w:rFonts w:cs="David" w:hint="cs"/>
          <w:sz w:val="24"/>
          <w:szCs w:val="24"/>
          <w:rtl/>
        </w:rPr>
        <w:t xml:space="preserve">ההתבטאויות השונות המוזכרות בקובלנות הנדונות הן בגדר העלבות אישיות, </w:t>
      </w:r>
      <w:proofErr w:type="spellStart"/>
      <w:r w:rsidR="00DB3B88" w:rsidRPr="00323432">
        <w:rPr>
          <w:rFonts w:cs="David" w:hint="cs"/>
          <w:sz w:val="24"/>
          <w:szCs w:val="24"/>
          <w:rtl/>
        </w:rPr>
        <w:t>השתלחויות</w:t>
      </w:r>
      <w:proofErr w:type="spellEnd"/>
      <w:r w:rsidR="00DB3B88" w:rsidRPr="00323432">
        <w:rPr>
          <w:rFonts w:cs="David" w:hint="cs"/>
          <w:sz w:val="24"/>
          <w:szCs w:val="24"/>
          <w:rtl/>
        </w:rPr>
        <w:t xml:space="preserve"> והשפלות שאין להן מקום בכנסת, לא כל שכן </w:t>
      </w:r>
      <w:r w:rsidR="00B8714D" w:rsidRPr="00323432">
        <w:rPr>
          <w:rFonts w:cs="David" w:hint="cs"/>
          <w:sz w:val="24"/>
          <w:szCs w:val="24"/>
          <w:rtl/>
        </w:rPr>
        <w:t>במליאת הכנסת.</w:t>
      </w:r>
    </w:p>
    <w:p w:rsidR="00193EEF" w:rsidRDefault="006E6B1F" w:rsidP="001C264C">
      <w:pPr>
        <w:pStyle w:val="a0"/>
        <w:numPr>
          <w:ilvl w:val="0"/>
          <w:numId w:val="11"/>
        </w:numPr>
        <w:tabs>
          <w:tab w:val="left" w:pos="340"/>
        </w:tabs>
        <w:spacing w:after="120" w:line="360" w:lineRule="auto"/>
        <w:ind w:left="360"/>
        <w:contextualSpacing w:val="0"/>
        <w:jc w:val="both"/>
        <w:rPr>
          <w:rFonts w:cs="David"/>
          <w:sz w:val="24"/>
          <w:szCs w:val="24"/>
        </w:rPr>
      </w:pPr>
      <w:r>
        <w:rPr>
          <w:rFonts w:cs="David" w:hint="cs"/>
          <w:sz w:val="24"/>
          <w:szCs w:val="24"/>
          <w:rtl/>
        </w:rPr>
        <w:t xml:space="preserve">הוועדה מצאה כי </w:t>
      </w:r>
      <w:r w:rsidR="009944D8">
        <w:rPr>
          <w:rFonts w:cs="David" w:hint="cs"/>
          <w:sz w:val="24"/>
          <w:szCs w:val="24"/>
          <w:rtl/>
        </w:rPr>
        <w:t xml:space="preserve">חבר הכנסת כסיף </w:t>
      </w:r>
      <w:r>
        <w:rPr>
          <w:rFonts w:cs="David" w:hint="cs"/>
          <w:sz w:val="24"/>
          <w:szCs w:val="24"/>
          <w:rtl/>
        </w:rPr>
        <w:t>ביצע הפרה אתית בשלושה מקרים: כשקרא</w:t>
      </w:r>
      <w:r w:rsidR="00382F24">
        <w:rPr>
          <w:rFonts w:cs="David" w:hint="cs"/>
          <w:sz w:val="24"/>
          <w:szCs w:val="24"/>
          <w:rtl/>
        </w:rPr>
        <w:t xml:space="preserve"> "נאצי" </w:t>
      </w:r>
      <w:r>
        <w:rPr>
          <w:rFonts w:cs="David" w:hint="cs"/>
          <w:sz w:val="24"/>
          <w:szCs w:val="24"/>
          <w:rtl/>
        </w:rPr>
        <w:t>לחבר הכנסת כהן</w:t>
      </w:r>
      <w:r w:rsidR="00A25589">
        <w:rPr>
          <w:rFonts w:cs="David" w:hint="cs"/>
          <w:sz w:val="24"/>
          <w:szCs w:val="24"/>
          <w:rtl/>
        </w:rPr>
        <w:t xml:space="preserve"> ביום </w:t>
      </w:r>
      <w:r w:rsidR="00442C7A">
        <w:rPr>
          <w:rFonts w:cs="David" w:hint="cs"/>
          <w:sz w:val="24"/>
          <w:szCs w:val="24"/>
          <w:rtl/>
        </w:rPr>
        <w:t>28/12/2022</w:t>
      </w:r>
      <w:r>
        <w:rPr>
          <w:rFonts w:cs="David" w:hint="cs"/>
          <w:sz w:val="24"/>
          <w:szCs w:val="24"/>
          <w:rtl/>
        </w:rPr>
        <w:t xml:space="preserve">; כשהטיח </w:t>
      </w:r>
      <w:r w:rsidR="00382F24">
        <w:rPr>
          <w:rFonts w:cs="David" w:hint="cs"/>
          <w:sz w:val="24"/>
          <w:szCs w:val="24"/>
          <w:rtl/>
        </w:rPr>
        <w:t xml:space="preserve">קללה </w:t>
      </w:r>
      <w:r>
        <w:rPr>
          <w:rFonts w:cs="David" w:hint="cs"/>
          <w:sz w:val="24"/>
          <w:szCs w:val="24"/>
          <w:rtl/>
        </w:rPr>
        <w:t xml:space="preserve">בחבר הכנסת כהן ביום </w:t>
      </w:r>
      <w:r w:rsidR="00442C7A">
        <w:rPr>
          <w:rFonts w:cs="David" w:hint="cs"/>
          <w:sz w:val="24"/>
          <w:szCs w:val="24"/>
          <w:rtl/>
        </w:rPr>
        <w:t>7/3/2023</w:t>
      </w:r>
      <w:r>
        <w:rPr>
          <w:rFonts w:cs="David" w:hint="cs"/>
          <w:sz w:val="24"/>
          <w:szCs w:val="24"/>
          <w:rtl/>
        </w:rPr>
        <w:t>; וכשהתעמת עם</w:t>
      </w:r>
      <w:r w:rsidR="00883A53">
        <w:rPr>
          <w:rFonts w:cs="David" w:hint="cs"/>
          <w:sz w:val="24"/>
          <w:szCs w:val="24"/>
          <w:rtl/>
        </w:rPr>
        <w:t xml:space="preserve"> חבר הכנסת </w:t>
      </w:r>
      <w:proofErr w:type="spellStart"/>
      <w:r w:rsidR="00883A53">
        <w:rPr>
          <w:rFonts w:cs="David" w:hint="cs"/>
          <w:sz w:val="24"/>
          <w:szCs w:val="24"/>
          <w:rtl/>
        </w:rPr>
        <w:t>ואטורי</w:t>
      </w:r>
      <w:proofErr w:type="spellEnd"/>
      <w:r w:rsidR="00883A53">
        <w:rPr>
          <w:rFonts w:cs="David" w:hint="cs"/>
          <w:sz w:val="24"/>
          <w:szCs w:val="24"/>
          <w:rtl/>
        </w:rPr>
        <w:t xml:space="preserve"> ביום </w:t>
      </w:r>
      <w:r w:rsidR="00442C7A">
        <w:rPr>
          <w:rFonts w:cs="David" w:hint="cs"/>
          <w:sz w:val="24"/>
          <w:szCs w:val="24"/>
          <w:rtl/>
        </w:rPr>
        <w:t>22/3/2023</w:t>
      </w:r>
      <w:r w:rsidR="00883A53">
        <w:rPr>
          <w:rFonts w:cs="David" w:hint="cs"/>
          <w:sz w:val="24"/>
          <w:szCs w:val="24"/>
          <w:rtl/>
        </w:rPr>
        <w:t xml:space="preserve"> (בהתאם להחלטה מס' 6/25).</w:t>
      </w:r>
    </w:p>
    <w:p w:rsidR="00317687" w:rsidRPr="00236821" w:rsidRDefault="00317687" w:rsidP="00236821">
      <w:pPr>
        <w:pStyle w:val="a0"/>
        <w:numPr>
          <w:ilvl w:val="0"/>
          <w:numId w:val="11"/>
        </w:numPr>
        <w:tabs>
          <w:tab w:val="left" w:pos="340"/>
        </w:tabs>
        <w:spacing w:after="120" w:line="360" w:lineRule="auto"/>
        <w:ind w:left="360"/>
        <w:contextualSpacing w:val="0"/>
        <w:jc w:val="both"/>
        <w:rPr>
          <w:rFonts w:cs="David"/>
          <w:sz w:val="24"/>
          <w:szCs w:val="24"/>
        </w:rPr>
      </w:pPr>
      <w:r>
        <w:rPr>
          <w:rFonts w:cs="David" w:hint="cs"/>
          <w:sz w:val="24"/>
          <w:szCs w:val="24"/>
          <w:rtl/>
        </w:rPr>
        <w:t>ועדת האתיקה החליטה פה אחד כי</w:t>
      </w:r>
      <w:r w:rsidR="00323432">
        <w:rPr>
          <w:rFonts w:cs="David" w:hint="cs"/>
          <w:sz w:val="24"/>
          <w:szCs w:val="24"/>
          <w:rtl/>
        </w:rPr>
        <w:t xml:space="preserve"> בהתבטאויותיו ו</w:t>
      </w:r>
      <w:r w:rsidR="00060C66">
        <w:rPr>
          <w:rFonts w:cs="David" w:hint="cs"/>
          <w:sz w:val="24"/>
          <w:szCs w:val="24"/>
          <w:rtl/>
        </w:rPr>
        <w:t>ב</w:t>
      </w:r>
      <w:r w:rsidR="00323432">
        <w:rPr>
          <w:rFonts w:cs="David" w:hint="cs"/>
          <w:sz w:val="24"/>
          <w:szCs w:val="24"/>
          <w:rtl/>
        </w:rPr>
        <w:t>התנהגותו</w:t>
      </w:r>
      <w:r w:rsidR="00660448">
        <w:rPr>
          <w:rFonts w:cs="David" w:hint="cs"/>
          <w:sz w:val="24"/>
          <w:szCs w:val="24"/>
          <w:rtl/>
        </w:rPr>
        <w:t xml:space="preserve">, הפר חבר הכנסת </w:t>
      </w:r>
      <w:r w:rsidR="00B73008">
        <w:rPr>
          <w:rFonts w:cs="David" w:hint="cs"/>
          <w:sz w:val="24"/>
          <w:szCs w:val="24"/>
          <w:rtl/>
        </w:rPr>
        <w:t xml:space="preserve">כסיף </w:t>
      </w:r>
      <w:r>
        <w:rPr>
          <w:rFonts w:cs="David" w:hint="cs"/>
          <w:sz w:val="24"/>
          <w:szCs w:val="24"/>
          <w:rtl/>
        </w:rPr>
        <w:t>את כלל 1א(4) לכללי האתיקה:</w:t>
      </w:r>
    </w:p>
    <w:p w:rsidR="00317687" w:rsidRPr="00561468" w:rsidRDefault="00317687" w:rsidP="00561468">
      <w:pPr>
        <w:pStyle w:val="a0"/>
        <w:tabs>
          <w:tab w:val="left" w:pos="340"/>
        </w:tabs>
        <w:spacing w:after="120" w:line="360" w:lineRule="auto"/>
        <w:ind w:left="1360" w:right="851"/>
        <w:contextualSpacing w:val="0"/>
        <w:jc w:val="both"/>
        <w:rPr>
          <w:rFonts w:cs="David"/>
          <w:b/>
          <w:bCs/>
          <w:sz w:val="24"/>
          <w:szCs w:val="24"/>
          <w:rtl/>
        </w:rPr>
      </w:pPr>
      <w:r w:rsidRPr="00317687">
        <w:rPr>
          <w:rFonts w:cs="David" w:hint="cs"/>
          <w:b/>
          <w:bCs/>
          <w:sz w:val="24"/>
          <w:szCs w:val="24"/>
          <w:rtl/>
        </w:rPr>
        <w:t>"חבר הכנסת ישמור על כבוד הכנסת וכבוד חבריה, יהיה מסור למילוי תפקידיו בכנסת, ינהג בדרך ההולמת את מעמדו כחבר הכנסת ויעשה לטיפוח אמון הציבור בכנסת"</w:t>
      </w:r>
    </w:p>
    <w:p w:rsidR="00A608C5" w:rsidRDefault="00A608C5" w:rsidP="003C0D98">
      <w:pPr>
        <w:pStyle w:val="a0"/>
        <w:numPr>
          <w:ilvl w:val="0"/>
          <w:numId w:val="11"/>
        </w:numPr>
        <w:tabs>
          <w:tab w:val="left" w:pos="340"/>
        </w:tabs>
        <w:spacing w:after="120" w:line="360" w:lineRule="auto"/>
        <w:ind w:left="360"/>
        <w:contextualSpacing w:val="0"/>
        <w:jc w:val="both"/>
        <w:rPr>
          <w:rFonts w:cs="David"/>
          <w:sz w:val="24"/>
          <w:szCs w:val="24"/>
        </w:rPr>
      </w:pPr>
      <w:proofErr w:type="spellStart"/>
      <w:r>
        <w:rPr>
          <w:rFonts w:cs="David" w:hint="cs"/>
          <w:sz w:val="24"/>
          <w:szCs w:val="24"/>
          <w:rtl/>
        </w:rPr>
        <w:t>לענין</w:t>
      </w:r>
      <w:proofErr w:type="spellEnd"/>
      <w:r>
        <w:rPr>
          <w:rFonts w:cs="David" w:hint="cs"/>
          <w:sz w:val="24"/>
          <w:szCs w:val="24"/>
          <w:rtl/>
        </w:rPr>
        <w:t xml:space="preserve"> הסנקציו</w:t>
      </w:r>
      <w:r w:rsidR="003C0D98">
        <w:rPr>
          <w:rFonts w:cs="David" w:hint="cs"/>
          <w:sz w:val="24"/>
          <w:szCs w:val="24"/>
          <w:rtl/>
        </w:rPr>
        <w:t xml:space="preserve">ת </w:t>
      </w:r>
      <w:r>
        <w:rPr>
          <w:rFonts w:cs="David" w:hint="cs"/>
          <w:sz w:val="24"/>
          <w:szCs w:val="24"/>
          <w:rtl/>
        </w:rPr>
        <w:t xml:space="preserve">שיוטלו עליו, מחד השימוש במונח נאצי בהתאם לתקדימים הביא לסנקציות חריפות. חבר הכנסת כסיף לא התנצל על כך אך ציין כי לא ישתמש במילה זו יותר והוועדה ראתה לנכון לקחת זאת כשיקול בין שיקוליה בקביעת הסנקציה. כמו כן הוועדה סברה כי גם </w:t>
      </w:r>
      <w:r>
        <w:rPr>
          <w:rFonts w:cs="David" w:hint="cs"/>
          <w:sz w:val="24"/>
          <w:szCs w:val="24"/>
          <w:rtl/>
        </w:rPr>
        <w:lastRenderedPageBreak/>
        <w:t xml:space="preserve">התנצלותו של חבר הכנסת כסיף על הקללה מהווה שיקול מקל לצד הצורך גם להחמיר </w:t>
      </w:r>
      <w:proofErr w:type="spellStart"/>
      <w:r>
        <w:rPr>
          <w:rFonts w:cs="David" w:hint="cs"/>
          <w:sz w:val="24"/>
          <w:szCs w:val="24"/>
          <w:rtl/>
        </w:rPr>
        <w:t>עימו</w:t>
      </w:r>
      <w:proofErr w:type="spellEnd"/>
      <w:r>
        <w:rPr>
          <w:rFonts w:cs="David" w:hint="cs"/>
          <w:sz w:val="24"/>
          <w:szCs w:val="24"/>
          <w:rtl/>
        </w:rPr>
        <w:t xml:space="preserve"> בשל חומרת ההתבטאויות </w:t>
      </w:r>
      <w:proofErr w:type="spellStart"/>
      <w:r w:rsidR="0080738A">
        <w:rPr>
          <w:rFonts w:cs="David" w:hint="cs"/>
          <w:sz w:val="24"/>
          <w:szCs w:val="24"/>
          <w:rtl/>
        </w:rPr>
        <w:t>וריבוי</w:t>
      </w:r>
      <w:r w:rsidR="000B60A2">
        <w:rPr>
          <w:rFonts w:cs="David" w:hint="cs"/>
          <w:sz w:val="24"/>
          <w:szCs w:val="24"/>
          <w:rtl/>
        </w:rPr>
        <w:t>י</w:t>
      </w:r>
      <w:r w:rsidR="0080738A">
        <w:rPr>
          <w:rFonts w:cs="David" w:hint="cs"/>
          <w:sz w:val="24"/>
          <w:szCs w:val="24"/>
          <w:rtl/>
        </w:rPr>
        <w:t>ן</w:t>
      </w:r>
      <w:proofErr w:type="spellEnd"/>
      <w:r>
        <w:rPr>
          <w:rFonts w:cs="David" w:hint="cs"/>
          <w:sz w:val="24"/>
          <w:szCs w:val="24"/>
          <w:rtl/>
        </w:rPr>
        <w:t>.</w:t>
      </w:r>
    </w:p>
    <w:p w:rsidR="0006608A" w:rsidRPr="00EE6AD3" w:rsidRDefault="00CB1AFA" w:rsidP="00592D6D">
      <w:pPr>
        <w:pStyle w:val="a0"/>
        <w:numPr>
          <w:ilvl w:val="0"/>
          <w:numId w:val="11"/>
        </w:numPr>
        <w:tabs>
          <w:tab w:val="left" w:pos="340"/>
        </w:tabs>
        <w:spacing w:after="120" w:line="360" w:lineRule="auto"/>
        <w:ind w:left="360"/>
        <w:contextualSpacing w:val="0"/>
        <w:jc w:val="both"/>
        <w:rPr>
          <w:rFonts w:cs="David"/>
          <w:b/>
          <w:bCs/>
          <w:sz w:val="24"/>
          <w:szCs w:val="24"/>
        </w:rPr>
      </w:pPr>
      <w:r w:rsidRPr="008D59BB">
        <w:rPr>
          <w:rFonts w:cs="David" w:hint="cs"/>
          <w:sz w:val="24"/>
          <w:szCs w:val="24"/>
          <w:rtl/>
        </w:rPr>
        <w:t>בנסיבות אלה,</w:t>
      </w:r>
      <w:r w:rsidR="00D81E09" w:rsidRPr="008D59BB">
        <w:rPr>
          <w:rFonts w:cs="David" w:hint="cs"/>
          <w:sz w:val="24"/>
          <w:szCs w:val="24"/>
          <w:rtl/>
        </w:rPr>
        <w:t xml:space="preserve"> ו</w:t>
      </w:r>
      <w:r w:rsidR="000452EF">
        <w:rPr>
          <w:rFonts w:cs="David" w:hint="cs"/>
          <w:sz w:val="24"/>
          <w:szCs w:val="24"/>
          <w:rtl/>
        </w:rPr>
        <w:t>בהתאם לסמכותה לפי סעיף 13ד(ד)</w:t>
      </w:r>
      <w:r w:rsidR="00555CC6">
        <w:rPr>
          <w:rFonts w:cs="David" w:hint="cs"/>
          <w:sz w:val="24"/>
          <w:szCs w:val="24"/>
          <w:rtl/>
        </w:rPr>
        <w:t xml:space="preserve"> לחוק חסינות</w:t>
      </w:r>
      <w:r w:rsidR="00D81E09" w:rsidRPr="008D59BB">
        <w:rPr>
          <w:rFonts w:cs="David" w:hint="cs"/>
          <w:sz w:val="24"/>
          <w:szCs w:val="24"/>
          <w:rtl/>
        </w:rPr>
        <w:t xml:space="preserve"> חברי הכנסת, זכויותיהם וחובותיהם, התשי"א-1951,</w:t>
      </w:r>
      <w:r w:rsidRPr="008D59BB">
        <w:rPr>
          <w:rFonts w:cs="David" w:hint="cs"/>
          <w:sz w:val="24"/>
          <w:szCs w:val="24"/>
          <w:rtl/>
        </w:rPr>
        <w:t xml:space="preserve"> החליטה הוועדה פה אחד להטיל על </w:t>
      </w:r>
      <w:r w:rsidR="00CA4EBD" w:rsidRPr="008D59BB">
        <w:rPr>
          <w:rFonts w:cs="David" w:hint="cs"/>
          <w:sz w:val="24"/>
          <w:szCs w:val="24"/>
          <w:rtl/>
        </w:rPr>
        <w:t xml:space="preserve">חבר הכנסת </w:t>
      </w:r>
      <w:r w:rsidR="0085450F">
        <w:rPr>
          <w:rFonts w:cs="David" w:hint="cs"/>
          <w:sz w:val="24"/>
          <w:szCs w:val="24"/>
          <w:rtl/>
        </w:rPr>
        <w:t>כסיף</w:t>
      </w:r>
      <w:r w:rsidR="00CA4EBD" w:rsidRPr="008D59BB">
        <w:rPr>
          <w:rFonts w:cs="David" w:hint="cs"/>
          <w:sz w:val="24"/>
          <w:szCs w:val="24"/>
          <w:rtl/>
        </w:rPr>
        <w:t xml:space="preserve"> </w:t>
      </w:r>
      <w:r w:rsidRPr="008D59BB">
        <w:rPr>
          <w:rFonts w:cs="David" w:hint="cs"/>
          <w:sz w:val="24"/>
          <w:szCs w:val="24"/>
          <w:rtl/>
        </w:rPr>
        <w:t xml:space="preserve">סנקציה של </w:t>
      </w:r>
      <w:r w:rsidR="00EC61AF">
        <w:rPr>
          <w:rFonts w:cs="David" w:hint="cs"/>
          <w:b/>
          <w:bCs/>
          <w:sz w:val="24"/>
          <w:szCs w:val="24"/>
          <w:rtl/>
        </w:rPr>
        <w:t>הרחקה ל-3 ימי ישיבות מליאת הכנסת (</w:t>
      </w:r>
      <w:r w:rsidR="00C20DF6">
        <w:rPr>
          <w:rFonts w:cs="David" w:hint="cs"/>
          <w:b/>
          <w:bCs/>
          <w:sz w:val="24"/>
          <w:szCs w:val="24"/>
          <w:rtl/>
        </w:rPr>
        <w:t>20</w:t>
      </w:r>
      <w:r w:rsidR="00EC61AF">
        <w:rPr>
          <w:rFonts w:cs="David" w:hint="cs"/>
          <w:b/>
          <w:bCs/>
          <w:sz w:val="24"/>
          <w:szCs w:val="24"/>
          <w:rtl/>
        </w:rPr>
        <w:t>/3/</w:t>
      </w:r>
      <w:r w:rsidR="00FC5B58">
        <w:rPr>
          <w:rFonts w:cs="David" w:hint="cs"/>
          <w:b/>
          <w:bCs/>
          <w:sz w:val="24"/>
          <w:szCs w:val="24"/>
          <w:rtl/>
        </w:rPr>
        <w:t>20</w:t>
      </w:r>
      <w:r w:rsidR="00EC61AF">
        <w:rPr>
          <w:rFonts w:cs="David" w:hint="cs"/>
          <w:b/>
          <w:bCs/>
          <w:sz w:val="24"/>
          <w:szCs w:val="24"/>
          <w:rtl/>
        </w:rPr>
        <w:t>23</w:t>
      </w:r>
      <w:r w:rsidR="00EC61AF">
        <w:rPr>
          <w:rFonts w:cs="David" w:hint="cs"/>
          <w:b/>
          <w:bCs/>
          <w:sz w:val="24"/>
          <w:szCs w:val="24"/>
        </w:rPr>
        <w:t xml:space="preserve"> </w:t>
      </w:r>
      <w:r w:rsidR="00EC61AF">
        <w:rPr>
          <w:rFonts w:cs="David"/>
          <w:b/>
          <w:bCs/>
          <w:sz w:val="24"/>
          <w:szCs w:val="24"/>
          <w:rtl/>
        </w:rPr>
        <w:t>–</w:t>
      </w:r>
      <w:r w:rsidR="00EC61AF">
        <w:rPr>
          <w:rFonts w:cs="David" w:hint="cs"/>
          <w:b/>
          <w:bCs/>
          <w:sz w:val="24"/>
          <w:szCs w:val="24"/>
          <w:rtl/>
        </w:rPr>
        <w:t xml:space="preserve"> </w:t>
      </w:r>
      <w:r w:rsidR="00C20DF6">
        <w:rPr>
          <w:rFonts w:cs="David" w:hint="cs"/>
          <w:b/>
          <w:bCs/>
          <w:sz w:val="24"/>
          <w:szCs w:val="24"/>
          <w:rtl/>
        </w:rPr>
        <w:t>22</w:t>
      </w:r>
      <w:r w:rsidR="00EC61AF">
        <w:rPr>
          <w:rFonts w:cs="David" w:hint="cs"/>
          <w:b/>
          <w:bCs/>
          <w:sz w:val="24"/>
          <w:szCs w:val="24"/>
          <w:rtl/>
        </w:rPr>
        <w:t>/3/</w:t>
      </w:r>
      <w:r w:rsidR="00FC5B58">
        <w:rPr>
          <w:rFonts w:cs="David" w:hint="cs"/>
          <w:b/>
          <w:bCs/>
          <w:sz w:val="24"/>
          <w:szCs w:val="24"/>
          <w:rtl/>
        </w:rPr>
        <w:t>20</w:t>
      </w:r>
      <w:r w:rsidR="00EC61AF">
        <w:rPr>
          <w:rFonts w:cs="David" w:hint="cs"/>
          <w:b/>
          <w:bCs/>
          <w:sz w:val="24"/>
          <w:szCs w:val="24"/>
          <w:rtl/>
        </w:rPr>
        <w:t>23)</w:t>
      </w:r>
      <w:r w:rsidR="007C6B54">
        <w:rPr>
          <w:rFonts w:cs="David" w:hint="cs"/>
          <w:b/>
          <w:bCs/>
          <w:sz w:val="24"/>
          <w:szCs w:val="24"/>
          <w:rtl/>
        </w:rPr>
        <w:t>,</w:t>
      </w:r>
      <w:r w:rsidR="00EC61AF">
        <w:rPr>
          <w:rFonts w:cs="David" w:hint="cs"/>
          <w:b/>
          <w:bCs/>
          <w:sz w:val="24"/>
          <w:szCs w:val="24"/>
          <w:rtl/>
        </w:rPr>
        <w:t xml:space="preserve"> ו</w:t>
      </w:r>
      <w:r w:rsidR="00681B6D">
        <w:rPr>
          <w:rFonts w:cs="David" w:hint="cs"/>
          <w:b/>
          <w:bCs/>
          <w:sz w:val="24"/>
          <w:szCs w:val="24"/>
          <w:rtl/>
        </w:rPr>
        <w:t xml:space="preserve">כן </w:t>
      </w:r>
      <w:r w:rsidR="00EC61AF">
        <w:rPr>
          <w:rFonts w:cs="David" w:hint="cs"/>
          <w:b/>
          <w:bCs/>
          <w:sz w:val="24"/>
          <w:szCs w:val="24"/>
          <w:rtl/>
        </w:rPr>
        <w:t xml:space="preserve">הגבלת השימוש בכל כלי פרלמנטרי (הגשת הצעות חוק, שאילתות </w:t>
      </w:r>
      <w:proofErr w:type="spellStart"/>
      <w:r w:rsidR="00EC61AF">
        <w:rPr>
          <w:rFonts w:cs="David" w:hint="cs"/>
          <w:b/>
          <w:bCs/>
          <w:sz w:val="24"/>
          <w:szCs w:val="24"/>
          <w:rtl/>
        </w:rPr>
        <w:t>וכיוצ"ב</w:t>
      </w:r>
      <w:proofErr w:type="spellEnd"/>
      <w:r w:rsidR="00EC61AF">
        <w:rPr>
          <w:rFonts w:cs="David" w:hint="cs"/>
          <w:b/>
          <w:bCs/>
          <w:sz w:val="24"/>
          <w:szCs w:val="24"/>
          <w:rtl/>
        </w:rPr>
        <w:t xml:space="preserve">) </w:t>
      </w:r>
      <w:r w:rsidR="00C20DF6">
        <w:rPr>
          <w:rFonts w:cs="David" w:hint="cs"/>
          <w:b/>
          <w:bCs/>
          <w:sz w:val="24"/>
          <w:szCs w:val="24"/>
          <w:rtl/>
        </w:rPr>
        <w:t xml:space="preserve">החל </w:t>
      </w:r>
      <w:r w:rsidR="00251CA5">
        <w:rPr>
          <w:rFonts w:cs="David" w:hint="cs"/>
          <w:b/>
          <w:bCs/>
          <w:sz w:val="24"/>
          <w:szCs w:val="24"/>
          <w:rtl/>
        </w:rPr>
        <w:t xml:space="preserve">מיום 16/3/2023 </w:t>
      </w:r>
      <w:r w:rsidR="00C20DF6">
        <w:rPr>
          <w:rFonts w:cs="David" w:hint="cs"/>
          <w:b/>
          <w:bCs/>
          <w:sz w:val="24"/>
          <w:szCs w:val="24"/>
          <w:rtl/>
        </w:rPr>
        <w:t>ו</w:t>
      </w:r>
      <w:r w:rsidR="00EC61AF">
        <w:rPr>
          <w:rFonts w:cs="David" w:hint="cs"/>
          <w:b/>
          <w:bCs/>
          <w:sz w:val="24"/>
          <w:szCs w:val="24"/>
          <w:rtl/>
        </w:rPr>
        <w:t>עד סוף הכנס</w:t>
      </w:r>
      <w:r w:rsidR="00251CA5">
        <w:rPr>
          <w:rFonts w:cs="David" w:hint="cs"/>
          <w:b/>
          <w:bCs/>
          <w:sz w:val="24"/>
          <w:szCs w:val="24"/>
          <w:rtl/>
        </w:rPr>
        <w:t xml:space="preserve"> ביום 2/4/2023</w:t>
      </w:r>
      <w:r w:rsidR="00EC61AF">
        <w:rPr>
          <w:rFonts w:cs="David" w:hint="cs"/>
          <w:b/>
          <w:bCs/>
          <w:sz w:val="24"/>
          <w:szCs w:val="24"/>
          <w:rtl/>
        </w:rPr>
        <w:t>.</w:t>
      </w:r>
      <w:r w:rsidR="00EE6AD3">
        <w:rPr>
          <w:rFonts w:cs="David" w:hint="cs"/>
          <w:sz w:val="24"/>
          <w:szCs w:val="24"/>
          <w:rtl/>
        </w:rPr>
        <w:t xml:space="preserve"> </w:t>
      </w:r>
      <w:r w:rsidR="00BC5731">
        <w:rPr>
          <w:rFonts w:cs="David" w:hint="cs"/>
          <w:b/>
          <w:bCs/>
          <w:sz w:val="24"/>
          <w:szCs w:val="24"/>
          <w:rtl/>
        </w:rPr>
        <w:t>יובהר כי</w:t>
      </w:r>
      <w:r w:rsidR="00E82F18">
        <w:rPr>
          <w:rFonts w:cs="David" w:hint="cs"/>
          <w:b/>
          <w:bCs/>
          <w:sz w:val="24"/>
          <w:szCs w:val="24"/>
          <w:rtl/>
        </w:rPr>
        <w:t xml:space="preserve"> </w:t>
      </w:r>
      <w:r w:rsidR="00EE6AD3" w:rsidRPr="00EE6AD3">
        <w:rPr>
          <w:rFonts w:cs="David" w:hint="cs"/>
          <w:b/>
          <w:bCs/>
          <w:sz w:val="24"/>
          <w:szCs w:val="24"/>
          <w:rtl/>
        </w:rPr>
        <w:t>חבר הכנסת</w:t>
      </w:r>
      <w:r w:rsidR="00592D6D">
        <w:rPr>
          <w:rFonts w:cs="David" w:hint="cs"/>
          <w:b/>
          <w:bCs/>
          <w:sz w:val="24"/>
          <w:szCs w:val="24"/>
          <w:rtl/>
        </w:rPr>
        <w:t xml:space="preserve"> כסיף רשאי להשתתף בדיוני הוועדות.</w:t>
      </w:r>
    </w:p>
    <w:p w:rsidR="001C264C" w:rsidRPr="001C264C" w:rsidRDefault="001C264C" w:rsidP="00251CA5">
      <w:pPr>
        <w:pStyle w:val="a0"/>
        <w:numPr>
          <w:ilvl w:val="0"/>
          <w:numId w:val="11"/>
        </w:numPr>
        <w:tabs>
          <w:tab w:val="left" w:pos="340"/>
        </w:tabs>
        <w:spacing w:after="120" w:line="360" w:lineRule="auto"/>
        <w:ind w:left="360"/>
        <w:contextualSpacing w:val="0"/>
        <w:jc w:val="both"/>
        <w:rPr>
          <w:rFonts w:cs="David"/>
          <w:b/>
          <w:bCs/>
          <w:sz w:val="24"/>
          <w:szCs w:val="24"/>
        </w:rPr>
      </w:pPr>
      <w:r w:rsidRPr="003250A6">
        <w:rPr>
          <w:rFonts w:cs="David" w:hint="cs"/>
          <w:b/>
          <w:bCs/>
          <w:sz w:val="24"/>
          <w:szCs w:val="24"/>
          <w:rtl/>
        </w:rPr>
        <w:t xml:space="preserve">הוועדה </w:t>
      </w:r>
      <w:r>
        <w:rPr>
          <w:rFonts w:cs="David" w:hint="cs"/>
          <w:b/>
          <w:bCs/>
          <w:sz w:val="24"/>
          <w:szCs w:val="24"/>
          <w:rtl/>
        </w:rPr>
        <w:t xml:space="preserve">מבקשת ליידע את כלל חברי הכנסת כי </w:t>
      </w:r>
      <w:r w:rsidR="00251CA5">
        <w:rPr>
          <w:rFonts w:cs="David" w:hint="cs"/>
          <w:b/>
          <w:bCs/>
          <w:sz w:val="24"/>
          <w:szCs w:val="24"/>
          <w:rtl/>
        </w:rPr>
        <w:t>לא תהיה סובלנית</w:t>
      </w:r>
      <w:r>
        <w:rPr>
          <w:rFonts w:cs="David" w:hint="cs"/>
          <w:b/>
          <w:bCs/>
          <w:sz w:val="24"/>
          <w:szCs w:val="24"/>
          <w:rtl/>
        </w:rPr>
        <w:t xml:space="preserve"> להתנהגויות והתבטאויות אשר מייצרות זילות של הכנסת וחברי הכנסת</w:t>
      </w:r>
      <w:r w:rsidR="000452EF">
        <w:rPr>
          <w:rFonts w:cs="David" w:hint="cs"/>
          <w:b/>
          <w:bCs/>
          <w:sz w:val="24"/>
          <w:szCs w:val="24"/>
          <w:rtl/>
        </w:rPr>
        <w:t>,</w:t>
      </w:r>
      <w:r>
        <w:rPr>
          <w:rFonts w:cs="David" w:hint="cs"/>
          <w:b/>
          <w:bCs/>
          <w:sz w:val="24"/>
          <w:szCs w:val="24"/>
          <w:rtl/>
        </w:rPr>
        <w:t xml:space="preserve"> ובסנקציות ש</w:t>
      </w:r>
      <w:r w:rsidR="00251CA5">
        <w:rPr>
          <w:rFonts w:cs="David" w:hint="cs"/>
          <w:b/>
          <w:bCs/>
          <w:sz w:val="24"/>
          <w:szCs w:val="24"/>
          <w:rtl/>
        </w:rPr>
        <w:t xml:space="preserve">היא </w:t>
      </w:r>
      <w:r>
        <w:rPr>
          <w:rFonts w:cs="David" w:hint="cs"/>
          <w:b/>
          <w:bCs/>
          <w:sz w:val="24"/>
          <w:szCs w:val="24"/>
          <w:rtl/>
        </w:rPr>
        <w:t>קובעת היא מבקשת להעמיד רף חדש לשיח מכבד וראוי בכנסת</w:t>
      </w:r>
      <w:r w:rsidRPr="003250A6">
        <w:rPr>
          <w:rFonts w:cs="David" w:hint="cs"/>
          <w:b/>
          <w:bCs/>
          <w:sz w:val="24"/>
          <w:szCs w:val="24"/>
          <w:rtl/>
        </w:rPr>
        <w:t>. חברי הכנסת אשר ימשיכו באופן קבוע לבקש תשומת לב ציבורית על ידי התבטאויות פוגעניות, מעליב</w:t>
      </w:r>
      <w:r>
        <w:rPr>
          <w:rFonts w:cs="David" w:hint="cs"/>
          <w:b/>
          <w:bCs/>
          <w:sz w:val="24"/>
          <w:szCs w:val="24"/>
          <w:rtl/>
        </w:rPr>
        <w:t>ות או משמיצות -</w:t>
      </w:r>
      <w:r w:rsidRPr="003250A6">
        <w:rPr>
          <w:rFonts w:cs="David" w:hint="cs"/>
          <w:b/>
          <w:bCs/>
          <w:sz w:val="24"/>
          <w:szCs w:val="24"/>
          <w:rtl/>
        </w:rPr>
        <w:t xml:space="preserve"> יינקטו כנגדם </w:t>
      </w:r>
      <w:r>
        <w:rPr>
          <w:rFonts w:cs="David" w:hint="cs"/>
          <w:b/>
          <w:bCs/>
          <w:sz w:val="24"/>
          <w:szCs w:val="24"/>
          <w:rtl/>
        </w:rPr>
        <w:t>סנקציות מחמירות.</w:t>
      </w:r>
      <w:r w:rsidRPr="003250A6">
        <w:rPr>
          <w:rFonts w:cs="David" w:hint="cs"/>
          <w:b/>
          <w:bCs/>
          <w:sz w:val="24"/>
          <w:szCs w:val="24"/>
          <w:rtl/>
        </w:rPr>
        <w:t xml:space="preserve"> </w:t>
      </w:r>
    </w:p>
    <w:p w:rsidR="00236821" w:rsidRDefault="00236821" w:rsidP="0076332E">
      <w:pPr>
        <w:tabs>
          <w:tab w:val="left" w:pos="340"/>
        </w:tabs>
        <w:spacing w:after="120" w:line="360" w:lineRule="auto"/>
        <w:jc w:val="both"/>
        <w:rPr>
          <w:rFonts w:cs="David"/>
          <w:sz w:val="24"/>
          <w:szCs w:val="24"/>
          <w:rtl/>
        </w:rPr>
      </w:pPr>
    </w:p>
    <w:p w:rsidR="00561468" w:rsidRDefault="0076332E" w:rsidP="00B17652">
      <w:pPr>
        <w:tabs>
          <w:tab w:val="left" w:pos="340"/>
        </w:tabs>
        <w:spacing w:after="120" w:line="360" w:lineRule="auto"/>
        <w:jc w:val="both"/>
        <w:rPr>
          <w:rFonts w:cs="David"/>
          <w:sz w:val="24"/>
          <w:szCs w:val="24"/>
          <w:rtl/>
        </w:rPr>
      </w:pPr>
      <w:r>
        <w:rPr>
          <w:rFonts w:cs="David" w:hint="cs"/>
          <w:sz w:val="24"/>
          <w:szCs w:val="24"/>
          <w:rtl/>
        </w:rPr>
        <w:t>ההחלטה תונח על שולחן הכנסת.</w:t>
      </w:r>
    </w:p>
    <w:p w:rsidR="0076332E" w:rsidRDefault="0076332E" w:rsidP="0076332E">
      <w:pPr>
        <w:tabs>
          <w:tab w:val="left" w:pos="340"/>
        </w:tabs>
        <w:spacing w:after="120" w:line="240" w:lineRule="auto"/>
        <w:contextualSpacing/>
        <w:jc w:val="both"/>
        <w:rPr>
          <w:rFonts w:cs="David"/>
          <w:sz w:val="24"/>
          <w:szCs w:val="24"/>
          <w:rtl/>
        </w:rPr>
      </w:pPr>
      <w:r>
        <w:rPr>
          <w:rFonts w:cs="David"/>
          <w:sz w:val="24"/>
          <w:szCs w:val="24"/>
          <w:rtl/>
        </w:rPr>
        <w:tab/>
      </w:r>
      <w:r>
        <w:rPr>
          <w:rFonts w:cs="David"/>
          <w:sz w:val="24"/>
          <w:szCs w:val="24"/>
          <w:rtl/>
        </w:rPr>
        <w:tab/>
      </w:r>
      <w:r>
        <w:rPr>
          <w:rFonts w:cs="David"/>
          <w:sz w:val="24"/>
          <w:szCs w:val="24"/>
          <w:rtl/>
        </w:rPr>
        <w:tab/>
      </w:r>
      <w:r>
        <w:rPr>
          <w:rFonts w:cs="David"/>
          <w:sz w:val="24"/>
          <w:szCs w:val="24"/>
          <w:rtl/>
        </w:rPr>
        <w:tab/>
      </w:r>
      <w:r>
        <w:rPr>
          <w:rFonts w:cs="David"/>
          <w:sz w:val="24"/>
          <w:szCs w:val="24"/>
          <w:rtl/>
        </w:rPr>
        <w:tab/>
      </w:r>
      <w:r>
        <w:rPr>
          <w:rFonts w:cs="David"/>
          <w:sz w:val="24"/>
          <w:szCs w:val="24"/>
          <w:rtl/>
        </w:rPr>
        <w:tab/>
      </w:r>
      <w:r>
        <w:rPr>
          <w:rFonts w:cs="David"/>
          <w:sz w:val="24"/>
          <w:szCs w:val="24"/>
          <w:rtl/>
        </w:rPr>
        <w:tab/>
      </w:r>
      <w:r>
        <w:rPr>
          <w:rFonts w:cs="David"/>
          <w:sz w:val="24"/>
          <w:szCs w:val="24"/>
          <w:rtl/>
        </w:rPr>
        <w:tab/>
      </w:r>
      <w:r>
        <w:rPr>
          <w:rFonts w:cs="David"/>
          <w:sz w:val="24"/>
          <w:szCs w:val="24"/>
          <w:rtl/>
        </w:rPr>
        <w:tab/>
      </w:r>
      <w:r>
        <w:rPr>
          <w:rFonts w:cs="David" w:hint="cs"/>
          <w:sz w:val="24"/>
          <w:szCs w:val="24"/>
          <w:rtl/>
        </w:rPr>
        <w:t>__________________</w:t>
      </w:r>
    </w:p>
    <w:p w:rsidR="0076332E" w:rsidRDefault="0076332E" w:rsidP="0076332E">
      <w:pPr>
        <w:tabs>
          <w:tab w:val="left" w:pos="340"/>
        </w:tabs>
        <w:spacing w:after="120" w:line="240" w:lineRule="auto"/>
        <w:contextualSpacing/>
        <w:jc w:val="both"/>
        <w:rPr>
          <w:rFonts w:cs="David"/>
          <w:sz w:val="24"/>
          <w:szCs w:val="24"/>
          <w:rtl/>
        </w:rPr>
      </w:pPr>
      <w:r>
        <w:rPr>
          <w:rFonts w:cs="David"/>
          <w:sz w:val="24"/>
          <w:szCs w:val="24"/>
          <w:rtl/>
        </w:rPr>
        <w:tab/>
      </w:r>
      <w:r>
        <w:rPr>
          <w:rFonts w:cs="David"/>
          <w:sz w:val="24"/>
          <w:szCs w:val="24"/>
          <w:rtl/>
        </w:rPr>
        <w:tab/>
      </w:r>
      <w:r>
        <w:rPr>
          <w:rFonts w:cs="David"/>
          <w:sz w:val="24"/>
          <w:szCs w:val="24"/>
          <w:rtl/>
        </w:rPr>
        <w:tab/>
      </w:r>
      <w:r>
        <w:rPr>
          <w:rFonts w:cs="David"/>
          <w:sz w:val="24"/>
          <w:szCs w:val="24"/>
          <w:rtl/>
        </w:rPr>
        <w:tab/>
      </w:r>
      <w:r>
        <w:rPr>
          <w:rFonts w:cs="David"/>
          <w:sz w:val="24"/>
          <w:szCs w:val="24"/>
          <w:rtl/>
        </w:rPr>
        <w:tab/>
      </w:r>
      <w:r>
        <w:rPr>
          <w:rFonts w:cs="David"/>
          <w:sz w:val="24"/>
          <w:szCs w:val="24"/>
          <w:rtl/>
        </w:rPr>
        <w:tab/>
      </w:r>
      <w:r>
        <w:rPr>
          <w:rFonts w:cs="David"/>
          <w:sz w:val="24"/>
          <w:szCs w:val="24"/>
          <w:rtl/>
        </w:rPr>
        <w:tab/>
      </w:r>
      <w:r>
        <w:rPr>
          <w:rFonts w:cs="David"/>
          <w:sz w:val="24"/>
          <w:szCs w:val="24"/>
          <w:rtl/>
        </w:rPr>
        <w:tab/>
      </w:r>
      <w:r>
        <w:rPr>
          <w:rFonts w:cs="David"/>
          <w:sz w:val="24"/>
          <w:szCs w:val="24"/>
          <w:rtl/>
        </w:rPr>
        <w:tab/>
      </w:r>
      <w:r>
        <w:rPr>
          <w:rFonts w:cs="David" w:hint="cs"/>
          <w:sz w:val="24"/>
          <w:szCs w:val="24"/>
          <w:rtl/>
        </w:rPr>
        <w:t xml:space="preserve">  חבר הכנסת ינון אזולאי</w:t>
      </w:r>
    </w:p>
    <w:p w:rsidR="0076332E" w:rsidRPr="00416797" w:rsidRDefault="0076332E" w:rsidP="0076332E">
      <w:pPr>
        <w:tabs>
          <w:tab w:val="left" w:pos="340"/>
        </w:tabs>
        <w:spacing w:after="120" w:line="240" w:lineRule="auto"/>
        <w:contextualSpacing/>
        <w:jc w:val="both"/>
        <w:rPr>
          <w:rFonts w:cs="David"/>
          <w:sz w:val="24"/>
          <w:szCs w:val="24"/>
        </w:rPr>
      </w:pPr>
      <w:r>
        <w:rPr>
          <w:rFonts w:cs="David"/>
          <w:sz w:val="24"/>
          <w:szCs w:val="24"/>
          <w:rtl/>
        </w:rPr>
        <w:tab/>
      </w:r>
      <w:r>
        <w:rPr>
          <w:rFonts w:cs="David"/>
          <w:sz w:val="24"/>
          <w:szCs w:val="24"/>
          <w:rtl/>
        </w:rPr>
        <w:tab/>
      </w:r>
      <w:r>
        <w:rPr>
          <w:rFonts w:cs="David"/>
          <w:sz w:val="24"/>
          <w:szCs w:val="24"/>
          <w:rtl/>
        </w:rPr>
        <w:tab/>
      </w:r>
      <w:r>
        <w:rPr>
          <w:rFonts w:cs="David"/>
          <w:sz w:val="24"/>
          <w:szCs w:val="24"/>
          <w:rtl/>
        </w:rPr>
        <w:tab/>
      </w:r>
      <w:r>
        <w:rPr>
          <w:rFonts w:cs="David"/>
          <w:sz w:val="24"/>
          <w:szCs w:val="24"/>
          <w:rtl/>
        </w:rPr>
        <w:tab/>
      </w:r>
      <w:r>
        <w:rPr>
          <w:rFonts w:cs="David"/>
          <w:sz w:val="24"/>
          <w:szCs w:val="24"/>
          <w:rtl/>
        </w:rPr>
        <w:tab/>
      </w:r>
      <w:r>
        <w:rPr>
          <w:rFonts w:cs="David"/>
          <w:sz w:val="24"/>
          <w:szCs w:val="24"/>
          <w:rtl/>
        </w:rPr>
        <w:tab/>
      </w:r>
      <w:r>
        <w:rPr>
          <w:rFonts w:cs="David"/>
          <w:sz w:val="24"/>
          <w:szCs w:val="24"/>
          <w:rtl/>
        </w:rPr>
        <w:tab/>
      </w:r>
      <w:r>
        <w:rPr>
          <w:rFonts w:cs="David"/>
          <w:sz w:val="24"/>
          <w:szCs w:val="24"/>
          <w:rtl/>
        </w:rPr>
        <w:tab/>
      </w:r>
      <w:r w:rsidR="00E6274A">
        <w:rPr>
          <w:rFonts w:cs="David" w:hint="cs"/>
          <w:sz w:val="24"/>
          <w:szCs w:val="24"/>
          <w:rtl/>
        </w:rPr>
        <w:t xml:space="preserve"> </w:t>
      </w:r>
      <w:r>
        <w:rPr>
          <w:rFonts w:cs="David" w:hint="cs"/>
          <w:sz w:val="24"/>
          <w:szCs w:val="24"/>
          <w:rtl/>
        </w:rPr>
        <w:t>יושב ראש ועדת האתיקה</w:t>
      </w:r>
    </w:p>
    <w:sectPr w:rsidR="0076332E" w:rsidRPr="00416797" w:rsidSect="00E113F2">
      <w:headerReference w:type="even" r:id="rId8"/>
      <w:headerReference w:type="default" r:id="rId9"/>
      <w:footerReference w:type="even" r:id="rId10"/>
      <w:footerReference w:type="default" r:id="rId11"/>
      <w:headerReference w:type="first" r:id="rId12"/>
      <w:footerReference w:type="first" r:id="rId13"/>
      <w:pgSz w:w="11906" w:h="16838"/>
      <w:pgMar w:top="1440" w:right="1800" w:bottom="1440" w:left="1800" w:header="708" w:footer="708"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C21AD" w:rsidRDefault="000C21AD" w:rsidP="00E113F2">
      <w:pPr>
        <w:spacing w:after="0" w:line="240" w:lineRule="auto"/>
      </w:pPr>
      <w:r>
        <w:separator/>
      </w:r>
    </w:p>
  </w:endnote>
  <w:endnote w:type="continuationSeparator" w:id="0">
    <w:p w:rsidR="000C21AD" w:rsidRDefault="000C21AD" w:rsidP="00E113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altName w:val="Malgun Gothic Semilight"/>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588F" w:rsidRDefault="0094588F">
    <w:pPr>
      <w:pStyle w:val="a6"/>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588F" w:rsidRDefault="0094588F">
    <w:pPr>
      <w:pStyle w:val="a6"/>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1412384606"/>
      <w:docPartObj>
        <w:docPartGallery w:val="Page Numbers (Bottom of Page)"/>
        <w:docPartUnique/>
      </w:docPartObj>
    </w:sdtPr>
    <w:sdtEndPr>
      <w:rPr>
        <w:cs/>
      </w:rPr>
    </w:sdtEndPr>
    <w:sdtContent>
      <w:p w:rsidR="008F20BA" w:rsidRDefault="008F20BA">
        <w:pPr>
          <w:pStyle w:val="a6"/>
          <w:jc w:val="center"/>
          <w:rPr>
            <w:rtl/>
            <w:cs/>
          </w:rPr>
        </w:pPr>
        <w:r>
          <w:fldChar w:fldCharType="begin"/>
        </w:r>
        <w:r>
          <w:rPr>
            <w:rtl/>
            <w:cs/>
          </w:rPr>
          <w:instrText>PAGE   \* MERGEFORMAT</w:instrText>
        </w:r>
        <w:r>
          <w:fldChar w:fldCharType="separate"/>
        </w:r>
        <w:r w:rsidR="008275B6" w:rsidRPr="008275B6">
          <w:rPr>
            <w:noProof/>
            <w:rtl/>
            <w:lang w:val="he-IL"/>
          </w:rPr>
          <w:t>1</w:t>
        </w:r>
        <w:r>
          <w:fldChar w:fldCharType="end"/>
        </w:r>
      </w:p>
    </w:sdtContent>
  </w:sdt>
  <w:p w:rsidR="008F20BA" w:rsidRDefault="008F20BA">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C21AD" w:rsidRDefault="000C21AD" w:rsidP="00E113F2">
      <w:pPr>
        <w:spacing w:after="0" w:line="240" w:lineRule="auto"/>
      </w:pPr>
      <w:r>
        <w:separator/>
      </w:r>
    </w:p>
  </w:footnote>
  <w:footnote w:type="continuationSeparator" w:id="0">
    <w:p w:rsidR="000C21AD" w:rsidRDefault="000C21AD" w:rsidP="00E113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588F" w:rsidRDefault="0094588F">
    <w:pPr>
      <w:pStyle w:val="a4"/>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588F" w:rsidRDefault="0094588F">
    <w:pPr>
      <w:pStyle w:val="a4"/>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5C98" w:rsidRPr="00DE5C98" w:rsidRDefault="00DE5C98" w:rsidP="00DE5C98">
    <w:pPr>
      <w:pStyle w:val="a4"/>
      <w:jc w:val="center"/>
      <w:rPr>
        <w:rFonts w:cs="David"/>
        <w:bCs/>
        <w:color w:val="000080"/>
        <w:sz w:val="20"/>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474BF2"/>
    <w:multiLevelType w:val="hybridMultilevel"/>
    <w:tmpl w:val="6A1C50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30007EC"/>
    <w:multiLevelType w:val="hybridMultilevel"/>
    <w:tmpl w:val="3AD8C6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601548C"/>
    <w:multiLevelType w:val="hybridMultilevel"/>
    <w:tmpl w:val="2C342728"/>
    <w:lvl w:ilvl="0" w:tplc="0409000F">
      <w:start w:val="1"/>
      <w:numFmt w:val="decimal"/>
      <w:pStyle w:val="2"/>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DB970BA"/>
    <w:multiLevelType w:val="hybridMultilevel"/>
    <w:tmpl w:val="D384FE42"/>
    <w:lvl w:ilvl="0" w:tplc="DED647A6">
      <w:start w:val="1"/>
      <w:numFmt w:val="decimal"/>
      <w:lvlText w:val="%1."/>
      <w:lvlJc w:val="left"/>
      <w:pPr>
        <w:ind w:left="720" w:hanging="360"/>
      </w:pPr>
      <w:rPr>
        <w:b w:val="0"/>
        <w:bCs w:val="0"/>
      </w:rPr>
    </w:lvl>
    <w:lvl w:ilvl="1" w:tplc="ABD201C4">
      <w:start w:val="1"/>
      <w:numFmt w:val="hebrew1"/>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6A843A5"/>
    <w:multiLevelType w:val="hybridMultilevel"/>
    <w:tmpl w:val="A4BC733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78D67B9"/>
    <w:multiLevelType w:val="hybridMultilevel"/>
    <w:tmpl w:val="DE2A6ED2"/>
    <w:lvl w:ilvl="0" w:tplc="0409000F">
      <w:start w:val="1"/>
      <w:numFmt w:val="decimal"/>
      <w:lvlText w:val="%1."/>
      <w:lvlJc w:val="left"/>
      <w:pPr>
        <w:ind w:left="1440" w:hanging="360"/>
      </w:pPr>
    </w:lvl>
    <w:lvl w:ilvl="1" w:tplc="ABD201C4">
      <w:start w:val="1"/>
      <w:numFmt w:val="hebrew1"/>
      <w:lvlText w:val="%2."/>
      <w:lvlJc w:val="left"/>
      <w:pPr>
        <w:ind w:left="2160" w:hanging="360"/>
      </w:pPr>
      <w:rPr>
        <w:rFonts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58B434A0"/>
    <w:multiLevelType w:val="hybridMultilevel"/>
    <w:tmpl w:val="1A907944"/>
    <w:lvl w:ilvl="0" w:tplc="5E4278E2">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6205238D"/>
    <w:multiLevelType w:val="hybridMultilevel"/>
    <w:tmpl w:val="526448F4"/>
    <w:lvl w:ilvl="0" w:tplc="08E22E1E">
      <w:start w:val="1"/>
      <w:numFmt w:val="hebrew1"/>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42E7F8E"/>
    <w:multiLevelType w:val="hybridMultilevel"/>
    <w:tmpl w:val="14066728"/>
    <w:lvl w:ilvl="0" w:tplc="C396D862">
      <w:start w:val="1"/>
      <w:numFmt w:val="decimal"/>
      <w:lvlText w:val="%1."/>
      <w:lvlJc w:val="left"/>
      <w:pPr>
        <w:ind w:left="770" w:hanging="360"/>
      </w:pPr>
      <w:rPr>
        <w:b w:val="0"/>
        <w:bCs w:val="0"/>
      </w:rPr>
    </w:lvl>
    <w:lvl w:ilvl="1" w:tplc="04090019" w:tentative="1">
      <w:start w:val="1"/>
      <w:numFmt w:val="lowerLetter"/>
      <w:lvlText w:val="%2."/>
      <w:lvlJc w:val="left"/>
      <w:pPr>
        <w:ind w:left="1490" w:hanging="360"/>
      </w:pPr>
    </w:lvl>
    <w:lvl w:ilvl="2" w:tplc="0409001B" w:tentative="1">
      <w:start w:val="1"/>
      <w:numFmt w:val="lowerRoman"/>
      <w:lvlText w:val="%3."/>
      <w:lvlJc w:val="right"/>
      <w:pPr>
        <w:ind w:left="2210" w:hanging="180"/>
      </w:pPr>
    </w:lvl>
    <w:lvl w:ilvl="3" w:tplc="0409000F" w:tentative="1">
      <w:start w:val="1"/>
      <w:numFmt w:val="decimal"/>
      <w:lvlText w:val="%4."/>
      <w:lvlJc w:val="left"/>
      <w:pPr>
        <w:ind w:left="2930" w:hanging="360"/>
      </w:pPr>
    </w:lvl>
    <w:lvl w:ilvl="4" w:tplc="04090019" w:tentative="1">
      <w:start w:val="1"/>
      <w:numFmt w:val="lowerLetter"/>
      <w:lvlText w:val="%5."/>
      <w:lvlJc w:val="left"/>
      <w:pPr>
        <w:ind w:left="3650" w:hanging="360"/>
      </w:pPr>
    </w:lvl>
    <w:lvl w:ilvl="5" w:tplc="0409001B" w:tentative="1">
      <w:start w:val="1"/>
      <w:numFmt w:val="lowerRoman"/>
      <w:lvlText w:val="%6."/>
      <w:lvlJc w:val="right"/>
      <w:pPr>
        <w:ind w:left="4370" w:hanging="180"/>
      </w:pPr>
    </w:lvl>
    <w:lvl w:ilvl="6" w:tplc="0409000F" w:tentative="1">
      <w:start w:val="1"/>
      <w:numFmt w:val="decimal"/>
      <w:lvlText w:val="%7."/>
      <w:lvlJc w:val="left"/>
      <w:pPr>
        <w:ind w:left="5090" w:hanging="360"/>
      </w:pPr>
    </w:lvl>
    <w:lvl w:ilvl="7" w:tplc="04090019" w:tentative="1">
      <w:start w:val="1"/>
      <w:numFmt w:val="lowerLetter"/>
      <w:lvlText w:val="%8."/>
      <w:lvlJc w:val="left"/>
      <w:pPr>
        <w:ind w:left="5810" w:hanging="360"/>
      </w:pPr>
    </w:lvl>
    <w:lvl w:ilvl="8" w:tplc="0409001B" w:tentative="1">
      <w:start w:val="1"/>
      <w:numFmt w:val="lowerRoman"/>
      <w:lvlText w:val="%9."/>
      <w:lvlJc w:val="right"/>
      <w:pPr>
        <w:ind w:left="6530" w:hanging="180"/>
      </w:pPr>
    </w:lvl>
  </w:abstractNum>
  <w:abstractNum w:abstractNumId="9" w15:restartNumberingAfterBreak="0">
    <w:nsid w:val="67656700"/>
    <w:multiLevelType w:val="hybridMultilevel"/>
    <w:tmpl w:val="4E82470C"/>
    <w:lvl w:ilvl="0" w:tplc="0409000F">
      <w:start w:val="1"/>
      <w:numFmt w:val="decimal"/>
      <w:lvlText w:val="%1."/>
      <w:lvlJc w:val="left"/>
      <w:pPr>
        <w:ind w:left="720" w:hanging="360"/>
      </w:pPr>
    </w:lvl>
    <w:lvl w:ilvl="1" w:tplc="434C2072">
      <w:start w:val="1"/>
      <w:numFmt w:val="hebrew1"/>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07332D7"/>
    <w:multiLevelType w:val="hybridMultilevel"/>
    <w:tmpl w:val="1FE642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8"/>
  </w:num>
  <w:num w:numId="4">
    <w:abstractNumId w:val="1"/>
  </w:num>
  <w:num w:numId="5">
    <w:abstractNumId w:val="4"/>
  </w:num>
  <w:num w:numId="6">
    <w:abstractNumId w:val="9"/>
  </w:num>
  <w:num w:numId="7">
    <w:abstractNumId w:val="5"/>
  </w:num>
  <w:num w:numId="8">
    <w:abstractNumId w:val="10"/>
  </w:num>
  <w:num w:numId="9">
    <w:abstractNumId w:val="6"/>
  </w:num>
  <w:num w:numId="10">
    <w:abstractNumId w:val="7"/>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4B4E"/>
    <w:rsid w:val="00004362"/>
    <w:rsid w:val="00004A8E"/>
    <w:rsid w:val="00015061"/>
    <w:rsid w:val="00022D22"/>
    <w:rsid w:val="00026EE2"/>
    <w:rsid w:val="00031D64"/>
    <w:rsid w:val="000452EF"/>
    <w:rsid w:val="00056E1E"/>
    <w:rsid w:val="00060C66"/>
    <w:rsid w:val="00062DB6"/>
    <w:rsid w:val="0006608A"/>
    <w:rsid w:val="00074C48"/>
    <w:rsid w:val="00084520"/>
    <w:rsid w:val="000917EE"/>
    <w:rsid w:val="000A5797"/>
    <w:rsid w:val="000B2683"/>
    <w:rsid w:val="000B333C"/>
    <w:rsid w:val="000B55FA"/>
    <w:rsid w:val="000B60A2"/>
    <w:rsid w:val="000C0074"/>
    <w:rsid w:val="000C21AD"/>
    <w:rsid w:val="000D1137"/>
    <w:rsid w:val="000E6649"/>
    <w:rsid w:val="000F6A4B"/>
    <w:rsid w:val="000F7838"/>
    <w:rsid w:val="00101E83"/>
    <w:rsid w:val="00103B54"/>
    <w:rsid w:val="001044A6"/>
    <w:rsid w:val="00116B65"/>
    <w:rsid w:val="001201E7"/>
    <w:rsid w:val="001203DD"/>
    <w:rsid w:val="00121796"/>
    <w:rsid w:val="001223FE"/>
    <w:rsid w:val="00123694"/>
    <w:rsid w:val="00125ACD"/>
    <w:rsid w:val="0012774A"/>
    <w:rsid w:val="0013027F"/>
    <w:rsid w:val="00136FAB"/>
    <w:rsid w:val="00142A77"/>
    <w:rsid w:val="00150AE2"/>
    <w:rsid w:val="00151CCB"/>
    <w:rsid w:val="0017081B"/>
    <w:rsid w:val="00176017"/>
    <w:rsid w:val="00184A24"/>
    <w:rsid w:val="00185559"/>
    <w:rsid w:val="00193EEF"/>
    <w:rsid w:val="001A6D7A"/>
    <w:rsid w:val="001B40E4"/>
    <w:rsid w:val="001B46C3"/>
    <w:rsid w:val="001B728D"/>
    <w:rsid w:val="001C264C"/>
    <w:rsid w:val="001C4B2A"/>
    <w:rsid w:val="001D20CF"/>
    <w:rsid w:val="001D7B41"/>
    <w:rsid w:val="001E5A53"/>
    <w:rsid w:val="001F7E09"/>
    <w:rsid w:val="002009A0"/>
    <w:rsid w:val="00201440"/>
    <w:rsid w:val="00204EE1"/>
    <w:rsid w:val="00220253"/>
    <w:rsid w:val="00222B3A"/>
    <w:rsid w:val="00233E59"/>
    <w:rsid w:val="00236821"/>
    <w:rsid w:val="00241113"/>
    <w:rsid w:val="002414A3"/>
    <w:rsid w:val="002419D0"/>
    <w:rsid w:val="00243FA9"/>
    <w:rsid w:val="002452E1"/>
    <w:rsid w:val="002471AC"/>
    <w:rsid w:val="00251CA5"/>
    <w:rsid w:val="0026100A"/>
    <w:rsid w:val="00264F64"/>
    <w:rsid w:val="00273F73"/>
    <w:rsid w:val="002816D2"/>
    <w:rsid w:val="002852B0"/>
    <w:rsid w:val="0029118F"/>
    <w:rsid w:val="00292328"/>
    <w:rsid w:val="002A750F"/>
    <w:rsid w:val="002B18C5"/>
    <w:rsid w:val="002B3CAF"/>
    <w:rsid w:val="002B6A29"/>
    <w:rsid w:val="002B7DC0"/>
    <w:rsid w:val="002C06A0"/>
    <w:rsid w:val="002C34D1"/>
    <w:rsid w:val="002C4352"/>
    <w:rsid w:val="002C7C77"/>
    <w:rsid w:val="002D1536"/>
    <w:rsid w:val="002D30D3"/>
    <w:rsid w:val="002E407F"/>
    <w:rsid w:val="002F21AF"/>
    <w:rsid w:val="002F6474"/>
    <w:rsid w:val="00301316"/>
    <w:rsid w:val="00311F18"/>
    <w:rsid w:val="00315B4E"/>
    <w:rsid w:val="00317687"/>
    <w:rsid w:val="00322C94"/>
    <w:rsid w:val="00323432"/>
    <w:rsid w:val="003250A6"/>
    <w:rsid w:val="00326708"/>
    <w:rsid w:val="00330F39"/>
    <w:rsid w:val="00331EC0"/>
    <w:rsid w:val="00335809"/>
    <w:rsid w:val="0034642B"/>
    <w:rsid w:val="0035195A"/>
    <w:rsid w:val="003524E9"/>
    <w:rsid w:val="003536D7"/>
    <w:rsid w:val="0035390B"/>
    <w:rsid w:val="003549E1"/>
    <w:rsid w:val="00356C02"/>
    <w:rsid w:val="003618F1"/>
    <w:rsid w:val="00362F07"/>
    <w:rsid w:val="00364CB7"/>
    <w:rsid w:val="00367DA4"/>
    <w:rsid w:val="00382BD3"/>
    <w:rsid w:val="00382F24"/>
    <w:rsid w:val="00385AB5"/>
    <w:rsid w:val="00386A51"/>
    <w:rsid w:val="00387465"/>
    <w:rsid w:val="003A5AF2"/>
    <w:rsid w:val="003B7D18"/>
    <w:rsid w:val="003C0D98"/>
    <w:rsid w:val="003C27CC"/>
    <w:rsid w:val="003C7E44"/>
    <w:rsid w:val="003D0F50"/>
    <w:rsid w:val="003D1BA7"/>
    <w:rsid w:val="003E19BB"/>
    <w:rsid w:val="003E2FB3"/>
    <w:rsid w:val="003E33B6"/>
    <w:rsid w:val="003E3515"/>
    <w:rsid w:val="003F0368"/>
    <w:rsid w:val="004029A1"/>
    <w:rsid w:val="004029FE"/>
    <w:rsid w:val="00407164"/>
    <w:rsid w:val="00414462"/>
    <w:rsid w:val="00416797"/>
    <w:rsid w:val="00420973"/>
    <w:rsid w:val="00422604"/>
    <w:rsid w:val="00423890"/>
    <w:rsid w:val="00433536"/>
    <w:rsid w:val="00440C6B"/>
    <w:rsid w:val="00442C7A"/>
    <w:rsid w:val="00444E31"/>
    <w:rsid w:val="00450833"/>
    <w:rsid w:val="0045142D"/>
    <w:rsid w:val="0045410E"/>
    <w:rsid w:val="004544FB"/>
    <w:rsid w:val="00461E36"/>
    <w:rsid w:val="00481AB7"/>
    <w:rsid w:val="004842F6"/>
    <w:rsid w:val="00484AEA"/>
    <w:rsid w:val="00484C87"/>
    <w:rsid w:val="004865AD"/>
    <w:rsid w:val="00490301"/>
    <w:rsid w:val="004934C8"/>
    <w:rsid w:val="00493EA9"/>
    <w:rsid w:val="004A2000"/>
    <w:rsid w:val="004B1D88"/>
    <w:rsid w:val="004B2725"/>
    <w:rsid w:val="004B79B2"/>
    <w:rsid w:val="004C113C"/>
    <w:rsid w:val="004F57C1"/>
    <w:rsid w:val="004F70B1"/>
    <w:rsid w:val="00503CC8"/>
    <w:rsid w:val="005044EE"/>
    <w:rsid w:val="00511BC8"/>
    <w:rsid w:val="005156DB"/>
    <w:rsid w:val="00515797"/>
    <w:rsid w:val="00522A7E"/>
    <w:rsid w:val="005254A7"/>
    <w:rsid w:val="00527B6B"/>
    <w:rsid w:val="00540B63"/>
    <w:rsid w:val="00540B68"/>
    <w:rsid w:val="00543CED"/>
    <w:rsid w:val="00546535"/>
    <w:rsid w:val="00553BA2"/>
    <w:rsid w:val="00555CC6"/>
    <w:rsid w:val="005611D4"/>
    <w:rsid w:val="00561468"/>
    <w:rsid w:val="00563C09"/>
    <w:rsid w:val="005652C1"/>
    <w:rsid w:val="005664B3"/>
    <w:rsid w:val="00574251"/>
    <w:rsid w:val="00580DF4"/>
    <w:rsid w:val="00592D6D"/>
    <w:rsid w:val="005940BF"/>
    <w:rsid w:val="005A129B"/>
    <w:rsid w:val="005A2CB9"/>
    <w:rsid w:val="005A4352"/>
    <w:rsid w:val="005A765D"/>
    <w:rsid w:val="005B1343"/>
    <w:rsid w:val="005B6E64"/>
    <w:rsid w:val="005B72C8"/>
    <w:rsid w:val="005C0A74"/>
    <w:rsid w:val="005C200E"/>
    <w:rsid w:val="005C48DE"/>
    <w:rsid w:val="005D6727"/>
    <w:rsid w:val="005D7F60"/>
    <w:rsid w:val="005E522D"/>
    <w:rsid w:val="005E572D"/>
    <w:rsid w:val="005E7667"/>
    <w:rsid w:val="005E778A"/>
    <w:rsid w:val="005E7CC3"/>
    <w:rsid w:val="005F1C45"/>
    <w:rsid w:val="00600072"/>
    <w:rsid w:val="00601ABA"/>
    <w:rsid w:val="00613BAE"/>
    <w:rsid w:val="006178A2"/>
    <w:rsid w:val="00633E33"/>
    <w:rsid w:val="006409A0"/>
    <w:rsid w:val="00644B4E"/>
    <w:rsid w:val="00647ED5"/>
    <w:rsid w:val="006514F9"/>
    <w:rsid w:val="00657860"/>
    <w:rsid w:val="00657A0E"/>
    <w:rsid w:val="00660448"/>
    <w:rsid w:val="00660A23"/>
    <w:rsid w:val="00662046"/>
    <w:rsid w:val="006656DC"/>
    <w:rsid w:val="00670168"/>
    <w:rsid w:val="00673DC1"/>
    <w:rsid w:val="00680A51"/>
    <w:rsid w:val="00681B6D"/>
    <w:rsid w:val="006912A2"/>
    <w:rsid w:val="006A5343"/>
    <w:rsid w:val="006B633D"/>
    <w:rsid w:val="006C2E4C"/>
    <w:rsid w:val="006C6B1C"/>
    <w:rsid w:val="006C6C2F"/>
    <w:rsid w:val="006C6D35"/>
    <w:rsid w:val="006D2C1D"/>
    <w:rsid w:val="006D526A"/>
    <w:rsid w:val="006E5C61"/>
    <w:rsid w:val="006E6B1F"/>
    <w:rsid w:val="006F2242"/>
    <w:rsid w:val="006F3B1E"/>
    <w:rsid w:val="006F6288"/>
    <w:rsid w:val="007011D3"/>
    <w:rsid w:val="00702ADF"/>
    <w:rsid w:val="00707877"/>
    <w:rsid w:val="00723DA1"/>
    <w:rsid w:val="007270A8"/>
    <w:rsid w:val="007306CA"/>
    <w:rsid w:val="00734592"/>
    <w:rsid w:val="00747325"/>
    <w:rsid w:val="00750617"/>
    <w:rsid w:val="00754F52"/>
    <w:rsid w:val="007555CA"/>
    <w:rsid w:val="00760EC7"/>
    <w:rsid w:val="007612F5"/>
    <w:rsid w:val="0076332E"/>
    <w:rsid w:val="0076395E"/>
    <w:rsid w:val="00764234"/>
    <w:rsid w:val="0078568F"/>
    <w:rsid w:val="007870F9"/>
    <w:rsid w:val="007A235B"/>
    <w:rsid w:val="007B51B8"/>
    <w:rsid w:val="007C3406"/>
    <w:rsid w:val="007C43BF"/>
    <w:rsid w:val="007C450C"/>
    <w:rsid w:val="007C6B54"/>
    <w:rsid w:val="007D5D32"/>
    <w:rsid w:val="007D700C"/>
    <w:rsid w:val="007F0A6C"/>
    <w:rsid w:val="007F103E"/>
    <w:rsid w:val="007F28F1"/>
    <w:rsid w:val="007F29F4"/>
    <w:rsid w:val="00802458"/>
    <w:rsid w:val="00802510"/>
    <w:rsid w:val="0080421A"/>
    <w:rsid w:val="00805708"/>
    <w:rsid w:val="0080694B"/>
    <w:rsid w:val="0080738A"/>
    <w:rsid w:val="00810A27"/>
    <w:rsid w:val="00817FC1"/>
    <w:rsid w:val="008275B6"/>
    <w:rsid w:val="00834104"/>
    <w:rsid w:val="0083782A"/>
    <w:rsid w:val="00850F2F"/>
    <w:rsid w:val="008513A1"/>
    <w:rsid w:val="0085450F"/>
    <w:rsid w:val="00857A0B"/>
    <w:rsid w:val="00860996"/>
    <w:rsid w:val="008644FB"/>
    <w:rsid w:val="008741AB"/>
    <w:rsid w:val="0088269B"/>
    <w:rsid w:val="00883A53"/>
    <w:rsid w:val="00890C9C"/>
    <w:rsid w:val="008A1AB6"/>
    <w:rsid w:val="008B0714"/>
    <w:rsid w:val="008B442E"/>
    <w:rsid w:val="008C4C8E"/>
    <w:rsid w:val="008C5365"/>
    <w:rsid w:val="008D3223"/>
    <w:rsid w:val="008D32E1"/>
    <w:rsid w:val="008D59BB"/>
    <w:rsid w:val="008D5C81"/>
    <w:rsid w:val="008E6A6E"/>
    <w:rsid w:val="008F20BA"/>
    <w:rsid w:val="008F36FC"/>
    <w:rsid w:val="008F515A"/>
    <w:rsid w:val="008F68EE"/>
    <w:rsid w:val="009018F6"/>
    <w:rsid w:val="009076C5"/>
    <w:rsid w:val="00907BAA"/>
    <w:rsid w:val="00913060"/>
    <w:rsid w:val="00930BB9"/>
    <w:rsid w:val="00937A5F"/>
    <w:rsid w:val="0094588F"/>
    <w:rsid w:val="0095169B"/>
    <w:rsid w:val="00954F2B"/>
    <w:rsid w:val="009559C5"/>
    <w:rsid w:val="0095749A"/>
    <w:rsid w:val="00957BC3"/>
    <w:rsid w:val="009619A3"/>
    <w:rsid w:val="009769FC"/>
    <w:rsid w:val="00976B4E"/>
    <w:rsid w:val="00984805"/>
    <w:rsid w:val="00985C7A"/>
    <w:rsid w:val="009865E8"/>
    <w:rsid w:val="00992A50"/>
    <w:rsid w:val="009944D8"/>
    <w:rsid w:val="009A0023"/>
    <w:rsid w:val="009A44A6"/>
    <w:rsid w:val="009A4A70"/>
    <w:rsid w:val="009B4059"/>
    <w:rsid w:val="009C35D9"/>
    <w:rsid w:val="009D0E7E"/>
    <w:rsid w:val="009D21BD"/>
    <w:rsid w:val="009D7157"/>
    <w:rsid w:val="009E2807"/>
    <w:rsid w:val="009E6B5F"/>
    <w:rsid w:val="009F21A6"/>
    <w:rsid w:val="009F6A17"/>
    <w:rsid w:val="00A01705"/>
    <w:rsid w:val="00A025A9"/>
    <w:rsid w:val="00A037F4"/>
    <w:rsid w:val="00A1067D"/>
    <w:rsid w:val="00A117FE"/>
    <w:rsid w:val="00A2155F"/>
    <w:rsid w:val="00A25589"/>
    <w:rsid w:val="00A31DAE"/>
    <w:rsid w:val="00A52D31"/>
    <w:rsid w:val="00A559E2"/>
    <w:rsid w:val="00A608C5"/>
    <w:rsid w:val="00A62A7A"/>
    <w:rsid w:val="00A661DC"/>
    <w:rsid w:val="00A67C91"/>
    <w:rsid w:val="00A72518"/>
    <w:rsid w:val="00A7385E"/>
    <w:rsid w:val="00A76327"/>
    <w:rsid w:val="00A7637F"/>
    <w:rsid w:val="00A8082E"/>
    <w:rsid w:val="00A82D36"/>
    <w:rsid w:val="00A85AB2"/>
    <w:rsid w:val="00A86060"/>
    <w:rsid w:val="00A926B4"/>
    <w:rsid w:val="00AA6BE6"/>
    <w:rsid w:val="00AA7EC4"/>
    <w:rsid w:val="00AB266D"/>
    <w:rsid w:val="00AC21FB"/>
    <w:rsid w:val="00AC6E4C"/>
    <w:rsid w:val="00AC7038"/>
    <w:rsid w:val="00AD3A27"/>
    <w:rsid w:val="00AE0225"/>
    <w:rsid w:val="00AE2D1E"/>
    <w:rsid w:val="00AE7958"/>
    <w:rsid w:val="00AF0F97"/>
    <w:rsid w:val="00AF7A40"/>
    <w:rsid w:val="00B00519"/>
    <w:rsid w:val="00B0537F"/>
    <w:rsid w:val="00B11D21"/>
    <w:rsid w:val="00B12DE4"/>
    <w:rsid w:val="00B165B4"/>
    <w:rsid w:val="00B17652"/>
    <w:rsid w:val="00B32D2F"/>
    <w:rsid w:val="00B33378"/>
    <w:rsid w:val="00B43201"/>
    <w:rsid w:val="00B554A9"/>
    <w:rsid w:val="00B61649"/>
    <w:rsid w:val="00B6180C"/>
    <w:rsid w:val="00B73008"/>
    <w:rsid w:val="00B85237"/>
    <w:rsid w:val="00B8714D"/>
    <w:rsid w:val="00B92A04"/>
    <w:rsid w:val="00BA1CAE"/>
    <w:rsid w:val="00BA2514"/>
    <w:rsid w:val="00BC216B"/>
    <w:rsid w:val="00BC5731"/>
    <w:rsid w:val="00BE1E9C"/>
    <w:rsid w:val="00BE353C"/>
    <w:rsid w:val="00BF1FA0"/>
    <w:rsid w:val="00BF309E"/>
    <w:rsid w:val="00BF4583"/>
    <w:rsid w:val="00BF5905"/>
    <w:rsid w:val="00C0040C"/>
    <w:rsid w:val="00C02929"/>
    <w:rsid w:val="00C07C9B"/>
    <w:rsid w:val="00C1002A"/>
    <w:rsid w:val="00C176E8"/>
    <w:rsid w:val="00C201C5"/>
    <w:rsid w:val="00C20DF6"/>
    <w:rsid w:val="00C2424C"/>
    <w:rsid w:val="00C2690F"/>
    <w:rsid w:val="00C500DD"/>
    <w:rsid w:val="00C5403C"/>
    <w:rsid w:val="00C546A0"/>
    <w:rsid w:val="00C5559A"/>
    <w:rsid w:val="00C55D50"/>
    <w:rsid w:val="00C60404"/>
    <w:rsid w:val="00C61549"/>
    <w:rsid w:val="00C71282"/>
    <w:rsid w:val="00C7139D"/>
    <w:rsid w:val="00C80E7D"/>
    <w:rsid w:val="00C86396"/>
    <w:rsid w:val="00C95299"/>
    <w:rsid w:val="00CA0F99"/>
    <w:rsid w:val="00CA4148"/>
    <w:rsid w:val="00CA4EBD"/>
    <w:rsid w:val="00CA564F"/>
    <w:rsid w:val="00CB1AFA"/>
    <w:rsid w:val="00CC099B"/>
    <w:rsid w:val="00CD14F9"/>
    <w:rsid w:val="00CD59DA"/>
    <w:rsid w:val="00CD739E"/>
    <w:rsid w:val="00CD764C"/>
    <w:rsid w:val="00CE4F51"/>
    <w:rsid w:val="00CF1783"/>
    <w:rsid w:val="00CF5755"/>
    <w:rsid w:val="00CF6254"/>
    <w:rsid w:val="00D01FD3"/>
    <w:rsid w:val="00D03592"/>
    <w:rsid w:val="00D165FB"/>
    <w:rsid w:val="00D20AD8"/>
    <w:rsid w:val="00D2237F"/>
    <w:rsid w:val="00D225A5"/>
    <w:rsid w:val="00D24ECD"/>
    <w:rsid w:val="00D26989"/>
    <w:rsid w:val="00D30138"/>
    <w:rsid w:val="00D304DF"/>
    <w:rsid w:val="00D360AC"/>
    <w:rsid w:val="00D40951"/>
    <w:rsid w:val="00D53B89"/>
    <w:rsid w:val="00D625E6"/>
    <w:rsid w:val="00D81E09"/>
    <w:rsid w:val="00D92F7A"/>
    <w:rsid w:val="00D96454"/>
    <w:rsid w:val="00DB1BD0"/>
    <w:rsid w:val="00DB3B88"/>
    <w:rsid w:val="00DC2B38"/>
    <w:rsid w:val="00DC5D20"/>
    <w:rsid w:val="00DC7D42"/>
    <w:rsid w:val="00DC7FD1"/>
    <w:rsid w:val="00DD5883"/>
    <w:rsid w:val="00DD6A3C"/>
    <w:rsid w:val="00DE00C4"/>
    <w:rsid w:val="00DE43E7"/>
    <w:rsid w:val="00DE5C98"/>
    <w:rsid w:val="00DF1620"/>
    <w:rsid w:val="00DF6AFE"/>
    <w:rsid w:val="00E02552"/>
    <w:rsid w:val="00E04902"/>
    <w:rsid w:val="00E052AB"/>
    <w:rsid w:val="00E104FC"/>
    <w:rsid w:val="00E113F2"/>
    <w:rsid w:val="00E322EB"/>
    <w:rsid w:val="00E402D0"/>
    <w:rsid w:val="00E421A2"/>
    <w:rsid w:val="00E46F8A"/>
    <w:rsid w:val="00E52C22"/>
    <w:rsid w:val="00E55667"/>
    <w:rsid w:val="00E55969"/>
    <w:rsid w:val="00E57CF1"/>
    <w:rsid w:val="00E6274A"/>
    <w:rsid w:val="00E66885"/>
    <w:rsid w:val="00E66C9C"/>
    <w:rsid w:val="00E702CA"/>
    <w:rsid w:val="00E7123D"/>
    <w:rsid w:val="00E77A6E"/>
    <w:rsid w:val="00E807C4"/>
    <w:rsid w:val="00E82F18"/>
    <w:rsid w:val="00EA0A82"/>
    <w:rsid w:val="00EA1216"/>
    <w:rsid w:val="00EA4947"/>
    <w:rsid w:val="00EB36E9"/>
    <w:rsid w:val="00EB5B8A"/>
    <w:rsid w:val="00EC61AF"/>
    <w:rsid w:val="00EC6576"/>
    <w:rsid w:val="00ED308E"/>
    <w:rsid w:val="00ED5FFE"/>
    <w:rsid w:val="00EE6AD3"/>
    <w:rsid w:val="00EF35C8"/>
    <w:rsid w:val="00EF64A7"/>
    <w:rsid w:val="00F0112D"/>
    <w:rsid w:val="00F0251A"/>
    <w:rsid w:val="00F11188"/>
    <w:rsid w:val="00F21EB0"/>
    <w:rsid w:val="00F2601D"/>
    <w:rsid w:val="00F27AB2"/>
    <w:rsid w:val="00F30569"/>
    <w:rsid w:val="00F41606"/>
    <w:rsid w:val="00F41A4E"/>
    <w:rsid w:val="00F46201"/>
    <w:rsid w:val="00F50308"/>
    <w:rsid w:val="00F543FB"/>
    <w:rsid w:val="00F57635"/>
    <w:rsid w:val="00F60857"/>
    <w:rsid w:val="00F64DDB"/>
    <w:rsid w:val="00F670FB"/>
    <w:rsid w:val="00F67135"/>
    <w:rsid w:val="00F80630"/>
    <w:rsid w:val="00F8156B"/>
    <w:rsid w:val="00F828C3"/>
    <w:rsid w:val="00F92DA2"/>
    <w:rsid w:val="00F9620D"/>
    <w:rsid w:val="00F97C29"/>
    <w:rsid w:val="00FA2423"/>
    <w:rsid w:val="00FB433B"/>
    <w:rsid w:val="00FB4AF1"/>
    <w:rsid w:val="00FC5B58"/>
    <w:rsid w:val="00FE0584"/>
    <w:rsid w:val="00FE236B"/>
    <w:rsid w:val="00FE5F3E"/>
    <w:rsid w:val="00FF0B67"/>
    <w:rsid w:val="00FF5AA5"/>
    <w:rsid w:val="00FF6EB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chartTrackingRefBased/>
  <w15:docId w15:val="{4FCA0A1F-F3A5-4D07-B176-F7B2B0FDC3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41113"/>
    <w:pPr>
      <w:bidi/>
    </w:pPr>
  </w:style>
  <w:style w:type="paragraph" w:styleId="2">
    <w:name w:val="heading 2"/>
    <w:basedOn w:val="a0"/>
    <w:next w:val="a"/>
    <w:link w:val="20"/>
    <w:uiPriority w:val="9"/>
    <w:unhideWhenUsed/>
    <w:qFormat/>
    <w:rsid w:val="005D6727"/>
    <w:pPr>
      <w:numPr>
        <w:numId w:val="2"/>
      </w:numPr>
      <w:spacing w:after="120" w:line="360" w:lineRule="auto"/>
      <w:contextualSpacing w:val="0"/>
      <w:jc w:val="both"/>
      <w:outlineLvl w:val="1"/>
    </w:pPr>
    <w:rPr>
      <w:rFonts w:ascii="David" w:hAnsi="David" w:cs="David"/>
      <w:sz w:val="24"/>
      <w:szCs w:val="24"/>
      <w:u w:val="singl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List Paragraph"/>
    <w:basedOn w:val="a"/>
    <w:uiPriority w:val="34"/>
    <w:qFormat/>
    <w:rsid w:val="00644B4E"/>
    <w:pPr>
      <w:ind w:left="720"/>
      <w:contextualSpacing/>
    </w:pPr>
  </w:style>
  <w:style w:type="paragraph" w:styleId="a4">
    <w:name w:val="header"/>
    <w:basedOn w:val="a"/>
    <w:link w:val="a5"/>
    <w:uiPriority w:val="99"/>
    <w:unhideWhenUsed/>
    <w:rsid w:val="00E113F2"/>
    <w:pPr>
      <w:tabs>
        <w:tab w:val="center" w:pos="4153"/>
        <w:tab w:val="right" w:pos="8306"/>
      </w:tabs>
      <w:spacing w:after="0" w:line="240" w:lineRule="auto"/>
    </w:pPr>
  </w:style>
  <w:style w:type="character" w:customStyle="1" w:styleId="a5">
    <w:name w:val="כותרת עליונה תו"/>
    <w:basedOn w:val="a1"/>
    <w:link w:val="a4"/>
    <w:uiPriority w:val="99"/>
    <w:rsid w:val="00E113F2"/>
  </w:style>
  <w:style w:type="paragraph" w:styleId="a6">
    <w:name w:val="footer"/>
    <w:basedOn w:val="a"/>
    <w:link w:val="a7"/>
    <w:uiPriority w:val="99"/>
    <w:unhideWhenUsed/>
    <w:rsid w:val="00E113F2"/>
    <w:pPr>
      <w:tabs>
        <w:tab w:val="center" w:pos="4153"/>
        <w:tab w:val="right" w:pos="8306"/>
      </w:tabs>
      <w:spacing w:after="0" w:line="240" w:lineRule="auto"/>
    </w:pPr>
  </w:style>
  <w:style w:type="character" w:customStyle="1" w:styleId="a7">
    <w:name w:val="כותרת תחתונה תו"/>
    <w:basedOn w:val="a1"/>
    <w:link w:val="a6"/>
    <w:uiPriority w:val="99"/>
    <w:rsid w:val="00E113F2"/>
  </w:style>
  <w:style w:type="character" w:customStyle="1" w:styleId="20">
    <w:name w:val="כותרת 2 תו"/>
    <w:basedOn w:val="a1"/>
    <w:link w:val="2"/>
    <w:uiPriority w:val="9"/>
    <w:rsid w:val="005D6727"/>
    <w:rPr>
      <w:rFonts w:ascii="David" w:hAnsi="David" w:cs="David"/>
      <w:sz w:val="24"/>
      <w:szCs w:val="24"/>
      <w:u w:val="single"/>
    </w:rPr>
  </w:style>
  <w:style w:type="paragraph" w:styleId="a8">
    <w:name w:val="footnote text"/>
    <w:basedOn w:val="a"/>
    <w:link w:val="a9"/>
    <w:uiPriority w:val="99"/>
    <w:semiHidden/>
    <w:unhideWhenUsed/>
    <w:rsid w:val="009D7157"/>
    <w:pPr>
      <w:bidi w:val="0"/>
      <w:spacing w:after="0" w:line="240" w:lineRule="auto"/>
    </w:pPr>
    <w:rPr>
      <w:sz w:val="20"/>
      <w:szCs w:val="20"/>
    </w:rPr>
  </w:style>
  <w:style w:type="character" w:customStyle="1" w:styleId="a9">
    <w:name w:val="טקסט הערת שוליים תו"/>
    <w:basedOn w:val="a1"/>
    <w:link w:val="a8"/>
    <w:uiPriority w:val="99"/>
    <w:semiHidden/>
    <w:rsid w:val="009D7157"/>
    <w:rPr>
      <w:sz w:val="20"/>
      <w:szCs w:val="20"/>
    </w:rPr>
  </w:style>
  <w:style w:type="character" w:styleId="aa">
    <w:name w:val="footnote reference"/>
    <w:basedOn w:val="a1"/>
    <w:uiPriority w:val="99"/>
    <w:semiHidden/>
    <w:unhideWhenUsed/>
    <w:rsid w:val="009D7157"/>
    <w:rPr>
      <w:vertAlign w:val="superscript"/>
    </w:rPr>
  </w:style>
  <w:style w:type="paragraph" w:styleId="ab">
    <w:name w:val="Balloon Text"/>
    <w:basedOn w:val="a"/>
    <w:link w:val="ac"/>
    <w:uiPriority w:val="99"/>
    <w:semiHidden/>
    <w:unhideWhenUsed/>
    <w:rsid w:val="008F20BA"/>
    <w:pPr>
      <w:spacing w:after="0" w:line="240" w:lineRule="auto"/>
    </w:pPr>
    <w:rPr>
      <w:rFonts w:ascii="Tahoma" w:hAnsi="Tahoma" w:cs="Tahoma"/>
      <w:sz w:val="18"/>
      <w:szCs w:val="18"/>
    </w:rPr>
  </w:style>
  <w:style w:type="character" w:customStyle="1" w:styleId="ac">
    <w:name w:val="טקסט בלונים תו"/>
    <w:basedOn w:val="a1"/>
    <w:link w:val="ab"/>
    <w:uiPriority w:val="99"/>
    <w:semiHidden/>
    <w:rsid w:val="008F20BA"/>
    <w:rPr>
      <w:rFonts w:ascii="Tahoma" w:hAnsi="Tahoma" w:cs="Tahom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מסמך" ma:contentTypeID="0x010100B2C71493DDBCBC4C84426C8AB681A806" ma:contentTypeVersion="" ma:contentTypeDescription="צור מסמך חדש." ma:contentTypeScope="" ma:versionID="a0668888f103ea7a4593c024994f8e8a">
  <xsd:schema xmlns:xsd="http://www.w3.org/2001/XMLSchema" xmlns:xs="http://www.w3.org/2001/XMLSchema" xmlns:p="http://schemas.microsoft.com/office/2006/metadata/properties" targetNamespace="http://schemas.microsoft.com/office/2006/metadata/properties" ma:root="true" ma:fieldsID="6552e17932849a6e52ec7291f1d302b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29F6EB0-AFD4-4E7D-B3E9-A0E186268EB8}">
  <ds:schemaRefs>
    <ds:schemaRef ds:uri="http://schemas.openxmlformats.org/officeDocument/2006/bibliography"/>
  </ds:schemaRefs>
</ds:datastoreItem>
</file>

<file path=customXml/itemProps2.xml><?xml version="1.0" encoding="utf-8"?>
<ds:datastoreItem xmlns:ds="http://schemas.openxmlformats.org/officeDocument/2006/customXml" ds:itemID="{D9B80718-FB1E-4949-8396-66C7D3023A14}"/>
</file>

<file path=customXml/itemProps3.xml><?xml version="1.0" encoding="utf-8"?>
<ds:datastoreItem xmlns:ds="http://schemas.openxmlformats.org/officeDocument/2006/customXml" ds:itemID="{63BB31E7-A685-4773-92EB-3BA65EC4F0E3}"/>
</file>

<file path=customXml/itemProps4.xml><?xml version="1.0" encoding="utf-8"?>
<ds:datastoreItem xmlns:ds="http://schemas.openxmlformats.org/officeDocument/2006/customXml" ds:itemID="{8857BB4A-C629-4C77-A16B-F7C90E561E59}"/>
</file>

<file path=docProps/app.xml><?xml version="1.0" encoding="utf-8"?>
<Properties xmlns="http://schemas.openxmlformats.org/officeDocument/2006/extended-properties" xmlns:vt="http://schemas.openxmlformats.org/officeDocument/2006/docPropsVTypes">
  <Template>Normal.dotm</Template>
  <TotalTime>2</TotalTime>
  <Pages>4</Pages>
  <Words>1149</Words>
  <Characters>5748</Characters>
  <Application>Microsoft Office Word</Application>
  <DocSecurity>4</DocSecurity>
  <Lines>47</Lines>
  <Paragraphs>13</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6884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שי וולהיים</dc:creator>
  <cp:keywords/>
  <dc:description/>
  <cp:lastModifiedBy>דנה הרש</cp:lastModifiedBy>
  <cp:revision>2</cp:revision>
  <cp:lastPrinted>2023-03-05T18:12:00Z</cp:lastPrinted>
  <dcterms:created xsi:type="dcterms:W3CDTF">2023-03-16T09:48:00Z</dcterms:created>
  <dcterms:modified xsi:type="dcterms:W3CDTF">2023-03-16T09:48:00Z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0x010100B2C71493DDBCBC4C84426C8AB681A806</vt:lpwstr>
  </property>
  <property fmtid="{D5CDD505-2E9C-101B-9397-08002B2CF9AE}" pid="3" name="SanhedrinDocumentType">
    <vt:r8>81</vt:r8>
  </property>
  <property fmtid="{D5CDD505-2E9C-101B-9397-08002B2CF9AE}" pid="4" name="SanhedrinItemID">
    <vt:r8>2202528</vt:r8>
  </property>
</Properties>
</file>