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697.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הובלת בהמות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שירלי פינטו קדוש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החקלאות ופיתוח הכפר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ט' בסיוון התשפ"ב (8 ביוני 2022):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טיוטה התיקון לתקנת הובלת בהמות (יוני2020) לאחר התחייבות משרד החקלאות לתיקון התקנות במסגרת בג"ץ 2211/18. המשרד הביע את העמדה שהתיקון נדרש על מנת שניתן יהיה להחילן על כלל ההובלות, לרבות הובלות מנמלי ייבוא לתחנות הסגר, בצד תיקונים נוספים להגנת בע"ח בהובלות.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באיזה שלב נמצא גיבוש התקנות לאישור ועדה?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29/06/2022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2AB56CC9-AADD-4E11-8647-553A890C96F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2193514</vt:r8>
  </property>
</Properties>
</file>