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689.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שימוש בפרסומים ממשלתיים לצרכים פוליטים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אופיר אקוניס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בסיוון התשפ"ב (6 ביוני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פרסומי משרד התחבורה תחת כהונתה של השרה מיכאלי שונו כך שתואמים את פרסומי מפלגתה של השרה.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התקבלה חוות דעת מהיעוץ המשפטי במשרד המאשר את שינוי זה?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 מה הוביל את משרד התחבורה לבחור דווקא בצבעים אלו להוביל את פרסומיו?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27/06/2022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4D5AFDA-9FBF-46BB-BE8A-2DE2FE14BD9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2193349</vt:r8>
  </property>
</Properties>
</file>