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משמעותי במורים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התשפ"ב (16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התחזית של הלמ"ס, כ-167 אלף תלמידים יצטרפו לספסל הלימודים בשנים הקרובות. עוד עלה מהנתונים כי עד שנת 2026 צפוי מחסור משמעותי של כ-200 אלף מורים.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וכיצד משרדך נערך לפתור את המחסור המשמעותי הצפוי במורים?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14C07F-93BE-4552-8B38-2C7479713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2192077</vt:r8>
  </property>
</Properties>
</file>