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560.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פטור מאנגלית באקדמיה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שלמה קרעי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שרת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י"ד באדר א' התשפ"ב (15 בפברואר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פניות ציבור שהגיעו אלי מלינות על כך שבניגוד לעבר, המל"ג קבע שגם מי שיש לו פטור מאנגלית (בגלל ציון בגרות, אחרי מבחן ייעודי לאנגלית וכדומה), עדיין נדרש להירשם לשני קורסים באנגלית. כידוע עלותן גבוהה.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ידוע לך? האם באישורך ומדוע?</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בכוונתך לחזור למתכונת הקודמת?</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08/03/2022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A5735178-72E5-480A-902B-815A0C1C4AD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2170251</vt:r8>
  </property>
</Properties>
</file>