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מניעת אפליית ילדים במעונות היום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מעוז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התשפ"ב (25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החל מהראשון בינואר הועברה האחריות על מעונות היום למשה"ח, בהתאם להצהרתכם טרם הבחירות, כי יש ליצור רצף חינוכי פדגוגי מלידה.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זאת מתחדדת אפליית ילדים מאוכלוסיות שונות לרעה, וביניהן משפחות לומדי התורה, כאשר סבסוד המעונות מותנה ברמת תעסוקת ההורים.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נערך למניעת האפליה ולהענקת שוויון בחינוך ללא תלות ברמת התעסוקה של הוריהם?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59A9356-6C62-48FB-A224-6D11167686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2169003</vt:r8>
  </property>
</Properties>
</file>