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047C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ייצוג הולם לאוכלוסיה הערבית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התשפ"ב (24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הערבית בכל הדרגות ובכל המקצועות במשרדי הממשלה. </w:t>
      </w:r>
      <w:bookmarkEnd w:id="13"/>
    </w:p>
    <w:p w:rsidR="002047C9" w:rsidP="0059335D" w:rsidRDefault="002047C9" w14:paraId="24864FFA" w14:textId="09E7196E">
      <w:pPr>
        <w:spacing w:line="360" w:lineRule="auto"/>
        <w:rPr>
          <w:rFonts w:ascii="Tahoma" w:hAnsi="Tahoma" w:cs="David"/>
          <w:rtl/>
        </w:rPr>
      </w:pPr>
    </w:p>
    <w:p w:rsidRPr="009F1FFC" w:rsidR="002047C9" w:rsidP="0059335D" w:rsidRDefault="002047C9" w14:paraId="19C08626" w14:textId="24618C42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לכל משרדי הממשלה.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אחוז העובדים הערבים במשרדכם? </w:t>
      </w:r>
      <w:bookmarkEnd w:id="15"/>
    </w:p>
    <w:p w:rsidR="00183385" w:rsidRDefault="002047C9" w14:paraId="26EE2E1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אחוזם בתפקידים הבכירים במשרד? </w:t>
      </w:r>
    </w:p>
    <w:p w:rsidR="00183385" w:rsidRDefault="002047C9" w14:paraId="1A6AF40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בכוונת המשרד לעשות כדי להבטיח ייצוג הולם לבני</w:t>
      </w:r>
      <w:r>
        <w:rPr>
          <w:rFonts w:hint="cs" w:ascii="Tahoma" w:hAnsi="Tahoma" w:cs="David"/>
          <w:rtl/>
        </w:rPr>
        <w:t xml:space="preserve">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14/02/2022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83385"/>
    <w:rsid w:val="002047C9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13EB2EE-8EB1-42F9-9557-7B00DC58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9D23A-15E4-4509-8BBC-F259B46C2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B62A0F-C81B-4E96-908B-DA576CFD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2168746</vt:r8>
  </property>
</Properties>
</file>