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לאוכלוסיה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 אבו שחאדה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בשבט התשפ"ב (23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סעיף 15א בחוק שירותי המדינה (מנויים), יש חובה לייצוג הולם של בני האוכלוסייה הערבית בכל הדרגות ובכל המקצועות במשרדי הממשלה.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אחוז העובדים הערבים במשרדכם?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אחוזם בתפקידים הבכירים במשרד?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המשרד לעשות כדי להבטיח ייצוג הולם לבני החברה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CB8BA94-E668-49D0-A12D-EF669BD5BA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2168740</vt:r8>
  </property>
</Properties>
</file>