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עבודת הצוות לגיבוש פתרונות לבתים ביו"ש שנגרעו מהקו הכחול.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התשפ"ב (18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לשאילתא-690 אבקש תשובות ברורות לשאלות שלא נענו: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עומד בראש הצוות?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באיזו תדירות נפגש הצוות?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תכנית העבודה של הצוות? מה לוחות הזמנים בהם הוא נדרש לעמוד?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הפתרונות המשפטיים והמעשיים שמצא ואישר הצוות?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תוך כמה זמן צפויה הבעיה להיפתר?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5C396F-E62C-480C-831C-2DBA19027E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2168384</vt:r8>
  </property>
</Properties>
</file>