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92.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מעבר תחום המשפחתונים המפוקחים למשרד החינוך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נעמה לזימי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א' בשבט התשפ"ב (3 בינואר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בתחילת החודש הבא תעבור האחריות על המסגרות לפעוטות עד גיל שלוש מהאגף למעונות היום במשרד הכלכלה למשרד החינוך.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במסגרת מעבר זה בכוונת משרד החינוך לקחת אחריות על תחום המשפחתונים המפוקחים?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4C6F9DF-2F24-4BE3-B8E6-06274864A0A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2167390</vt:r8>
  </property>
</Properties>
</file>