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409.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מעון ראש הממשלה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יריב לוין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ראש הממשלה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י"ט בטבת התשפ"ב (23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במעון ראש הממשלה בבלפור מתבצעות עבודות שיפוץ נרחבות.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אילו עבודות מתבצעות ומה עלותן?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נדרשות עבודות אלו?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בוצעו עבודות אלו במהלך כהונתו של ראש הממשלה לשעבר בנימין נתניהו?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13/01/2022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522AC325-E3E4-48A0-80B7-43481894F45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2167080</vt:r8>
  </property>
</Properties>
</file>