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פיקוח ואכיפה על מוניות מונגשות לבעלי מוגבלויות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בטבת התשפ"ב (9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השוויון לבעלי מוגבלויות עלה שנהגי מוניות מונגשות מפלים אוכלוסייה זו בניגוד לחוק שוויון הזדמנויות לאנשים עם מוגבלויות - ע"י גביית סכומי נסיעה מופקעים או אי-העלאת נוסעים. זאת למרות שהם משלמים מחצית מאגרת ההפעלה.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ישנם מנגנוני פיקוח ואמצעי ענישה? אם כן, מהם?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9EBF175-1B7F-4548-B516-7B5182BD39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2166213</vt:r8>
  </property>
</Properties>
</file>