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התקציב לעידוד אורח חיים בריא ומניעת סוכרת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אשר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התשפ"ב (9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כחלק מהמלחמה במחלת הסוכרת המדינה נדרשת להשקיע משאבים רבים בקידום מודעות ציבורית לאורח חיים בריא.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סך התקציב שמופנה כיום לנושא?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מתוכו מיועד לפעילות במגזר החרדי וכמה במגזר הערבי?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B321B04-CE8A-4906-8F84-53973E298C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2166148</vt:r8>
  </property>
</Properties>
</file>