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334.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מס עמדות טעינה ביתיות לרכבים חשמליים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יריב לוין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י"ד בכסלו התשפ"ב (18 בנובמבר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בחודשים האחרונים רשות המיסים החלה לגבות מס בגובה 20% על עמדות טעינה ביתיות לרכבים חשמליים. כך, במקום לעודד מעבר לרכבים חשמליים, נעשה ההיפך.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לא תבוטל גביית המס? 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09/12/2021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F9F758BF-9224-43AF-8E65-65A3D5972D7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2164949</vt:r8>
  </property>
</Properties>
</file>