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B536D2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65.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חינוך לאקלים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מכלוף מיקי זוהר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שרת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ד' בכסלו התשפ"ב (8 בנובמבר 2021):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5966BF2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משבר האקלים מאיים על עתידו של הדור הצעיר. למרות זאת, במקום ללמוד עליו, על גורמיו והשלכותיו, תכנית הלימודים בנושא אינה במסגרת לימודי חובה והיא דלה מאוד</w:t>
      </w:r>
      <w:bookmarkEnd w:id="13"/>
      <w:r w:rsidR="00B536D2">
        <w:rPr>
          <w:rFonts w:hint="cs" w:ascii="Tahoma" w:hAnsi="Tahoma" w:cs="David"/>
          <w:rtl/>
        </w:rPr>
        <w:t>.</w:t>
      </w:r>
      <w:bookmarkStart w:name="_GoBack" w:id="14"/>
      <w:bookmarkEnd w:id="14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מדוע אין תכנית מסודרת ומעמיקה בנושא לכל הגילאים ובמסגרת לימודי החובה?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536D2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A9C98900-1F07-4FDA-80C7-69DAE29F3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E65971-48F9-423F-A825-B1BCA57C10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7577136-79D6-455C-B1F5-2C536F3A6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2021-11-08T12:37:00Z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2163822</vt:r8>
  </property>
</Properties>
</file>