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רכבי הסעת האסירים והעצורים (הפוסטה) ותאי המעבר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אוסאמה סעדי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בחשוון התשפ"ב (17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בהמשך לדיון בועדת הכספים מ12.10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על אף התחייבות שב"ס לטפל בבעיה, לא נכלל נושא הפוסטה ותאי המעבר בתקציב 2021-2022,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אפשרות להקצות משאבים לטיפול בהסעות הכלואים, כאשר פעמים רבות נסיעה של שעתיים-שלוש, אורכת 12 שעות, וכוללת לינה בתנאים לא ראויים בתאי המעבר?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1B6B22E-2CD1-48A2-8723-01377D8565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2163142</vt:r8>
  </property>
</Properties>
</file>